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8B30D" w14:textId="208852C2" w:rsidR="00994177" w:rsidRDefault="60D76558" w:rsidP="00891386">
      <w:pPr>
        <w:autoSpaceDE w:val="0"/>
        <w:autoSpaceDN w:val="0"/>
        <w:adjustRightInd w:val="0"/>
        <w:spacing w:after="0" w:line="240" w:lineRule="auto"/>
        <w:jc w:val="center"/>
        <w:rPr>
          <w:rFonts w:cs="Times New Roman"/>
          <w:b/>
          <w:bCs/>
          <w:color w:val="000000"/>
          <w:sz w:val="36"/>
          <w:szCs w:val="36"/>
        </w:rPr>
      </w:pPr>
      <w:r w:rsidRPr="4944025C">
        <w:rPr>
          <w:rFonts w:cs="Times New Roman"/>
          <w:b/>
          <w:bCs/>
          <w:color w:val="000000" w:themeColor="text1"/>
          <w:sz w:val="36"/>
          <w:szCs w:val="36"/>
        </w:rPr>
        <w:t xml:space="preserve"> </w:t>
      </w:r>
    </w:p>
    <w:p w14:paraId="0849D25E" w14:textId="77777777" w:rsidR="00994177" w:rsidRDefault="008E5D56" w:rsidP="00994177">
      <w:pPr>
        <w:rPr>
          <w:rFonts w:ascii="Roboto Medium" w:hAnsi="Roboto Medium"/>
          <w:color w:val="6E6E6E"/>
          <w:sz w:val="48"/>
          <w:szCs w:val="48"/>
        </w:rPr>
      </w:pPr>
      <w:r>
        <w:rPr>
          <w:rFonts w:ascii="Roboto Medium" w:hAnsi="Roboto Medium"/>
          <w:color w:val="6E6E6E"/>
          <w:sz w:val="48"/>
          <w:szCs w:val="48"/>
        </w:rPr>
        <w:t xml:space="preserve">LEXTRAN </w:t>
      </w:r>
    </w:p>
    <w:p w14:paraId="13180F0E" w14:textId="77777777" w:rsidR="00994177" w:rsidRDefault="008E5D56" w:rsidP="00994177">
      <w:pPr>
        <w:rPr>
          <w:rFonts w:ascii="Roboto Medium" w:hAnsi="Roboto Medium"/>
          <w:color w:val="6E6E6E"/>
          <w:sz w:val="48"/>
          <w:szCs w:val="48"/>
        </w:rPr>
      </w:pPr>
      <w:r>
        <w:rPr>
          <w:rFonts w:ascii="Roboto Medium" w:hAnsi="Roboto Medium"/>
          <w:color w:val="6E6E6E"/>
          <w:sz w:val="48"/>
          <w:szCs w:val="48"/>
        </w:rPr>
        <w:t>TITLE VI PROGRAM PLAN</w:t>
      </w:r>
    </w:p>
    <w:p w14:paraId="1D065AB0" w14:textId="29A7A090" w:rsidR="00994177" w:rsidRDefault="008E5D56" w:rsidP="00994177">
      <w:pPr>
        <w:rPr>
          <w:rFonts w:ascii="Roboto Medium" w:hAnsi="Roboto Medium"/>
          <w:color w:val="6E6E6E"/>
          <w:sz w:val="48"/>
          <w:szCs w:val="48"/>
        </w:rPr>
      </w:pPr>
      <w:r>
        <w:rPr>
          <w:rFonts w:ascii="Roboto Medium" w:hAnsi="Roboto Medium"/>
          <w:color w:val="6E6E6E"/>
          <w:sz w:val="48"/>
          <w:szCs w:val="48"/>
        </w:rPr>
        <w:t xml:space="preserve">OCTOBER </w:t>
      </w:r>
      <w:r w:rsidR="0E441B30" w:rsidRPr="34E6705E">
        <w:rPr>
          <w:rFonts w:ascii="Roboto Medium" w:hAnsi="Roboto Medium"/>
          <w:color w:val="6E6E6E"/>
          <w:sz w:val="48"/>
          <w:szCs w:val="48"/>
        </w:rPr>
        <w:t>2022</w:t>
      </w:r>
    </w:p>
    <w:p w14:paraId="17D1DA2C" w14:textId="77777777" w:rsidR="00994177" w:rsidRPr="00AC7790" w:rsidRDefault="00994177" w:rsidP="00994177">
      <w:pPr>
        <w:rPr>
          <w:color w:val="6E6E6E"/>
          <w:sz w:val="48"/>
          <w:szCs w:val="48"/>
        </w:rPr>
      </w:pPr>
      <w:r>
        <w:rPr>
          <w:noProof/>
          <w:szCs w:val="24"/>
        </w:rPr>
        <w:drawing>
          <wp:anchor distT="0" distB="0" distL="114300" distR="114300" simplePos="0" relativeHeight="251658240" behindDoc="1" locked="0" layoutInCell="1" allowOverlap="1" wp14:anchorId="28878016" wp14:editId="7149859C">
            <wp:simplePos x="0" y="0"/>
            <wp:positionH relativeFrom="column">
              <wp:posOffset>3143250</wp:posOffset>
            </wp:positionH>
            <wp:positionV relativeFrom="paragraph">
              <wp:posOffset>82550</wp:posOffset>
            </wp:positionV>
            <wp:extent cx="3689350" cy="438905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stinPowerpointBubbles.png"/>
                    <pic:cNvPicPr/>
                  </pic:nvPicPr>
                  <pic:blipFill>
                    <a:blip r:embed="rId11">
                      <a:extLst>
                        <a:ext uri="{28A0092B-C50C-407E-A947-70E740481C1C}">
                          <a14:useLocalDpi xmlns:a14="http://schemas.microsoft.com/office/drawing/2010/main" val="0"/>
                        </a:ext>
                      </a:extLst>
                    </a:blip>
                    <a:stretch>
                      <a:fillRect/>
                    </a:stretch>
                  </pic:blipFill>
                  <pic:spPr>
                    <a:xfrm>
                      <a:off x="0" y="0"/>
                      <a:ext cx="3689350" cy="4389054"/>
                    </a:xfrm>
                    <a:prstGeom prst="rect">
                      <a:avLst/>
                    </a:prstGeom>
                  </pic:spPr>
                </pic:pic>
              </a:graphicData>
            </a:graphic>
            <wp14:sizeRelH relativeFrom="page">
              <wp14:pctWidth>0</wp14:pctWidth>
            </wp14:sizeRelH>
            <wp14:sizeRelV relativeFrom="page">
              <wp14:pctHeight>0</wp14:pctHeight>
            </wp14:sizeRelV>
          </wp:anchor>
        </w:drawing>
      </w:r>
    </w:p>
    <w:p w14:paraId="68AB815B" w14:textId="77777777" w:rsidR="00994177" w:rsidRDefault="00994177" w:rsidP="00994177">
      <w:pPr>
        <w:rPr>
          <w:szCs w:val="24"/>
        </w:rPr>
      </w:pPr>
    </w:p>
    <w:p w14:paraId="168E62D1" w14:textId="77777777" w:rsidR="00994177" w:rsidRPr="00D028CB" w:rsidRDefault="00994177" w:rsidP="00994177">
      <w:pPr>
        <w:rPr>
          <w:szCs w:val="24"/>
        </w:rPr>
      </w:pPr>
    </w:p>
    <w:p w14:paraId="6F71AED6" w14:textId="77777777" w:rsidR="00994177" w:rsidRPr="00D028CB" w:rsidRDefault="00994177" w:rsidP="00994177">
      <w:pPr>
        <w:rPr>
          <w:szCs w:val="24"/>
        </w:rPr>
      </w:pPr>
    </w:p>
    <w:p w14:paraId="774D2972" w14:textId="77777777" w:rsidR="00994177" w:rsidRPr="00D028CB" w:rsidRDefault="00994177" w:rsidP="00994177">
      <w:pPr>
        <w:rPr>
          <w:szCs w:val="24"/>
        </w:rPr>
      </w:pPr>
    </w:p>
    <w:p w14:paraId="663BF538" w14:textId="77777777" w:rsidR="00994177" w:rsidRPr="00D028CB" w:rsidRDefault="00994177" w:rsidP="00994177">
      <w:pPr>
        <w:rPr>
          <w:szCs w:val="24"/>
        </w:rPr>
      </w:pPr>
    </w:p>
    <w:p w14:paraId="6AED777B" w14:textId="086F9D29" w:rsidR="00994177" w:rsidRDefault="00994177" w:rsidP="00994177">
      <w:pPr>
        <w:rPr>
          <w:rFonts w:eastAsia="Calibri" w:cs="Arial"/>
          <w:szCs w:val="24"/>
        </w:rPr>
      </w:pPr>
    </w:p>
    <w:p w14:paraId="710A10AB" w14:textId="77777777" w:rsidR="00994177" w:rsidRDefault="00994177" w:rsidP="00994177">
      <w:pPr>
        <w:rPr>
          <w:szCs w:val="24"/>
        </w:rPr>
      </w:pPr>
    </w:p>
    <w:p w14:paraId="2A2E6BFB" w14:textId="77777777" w:rsidR="00994177" w:rsidRPr="004A1FA3" w:rsidRDefault="00994177" w:rsidP="00994177">
      <w:pPr>
        <w:rPr>
          <w:szCs w:val="24"/>
        </w:rPr>
      </w:pPr>
    </w:p>
    <w:p w14:paraId="51F13966" w14:textId="77777777" w:rsidR="00994177" w:rsidRDefault="00994177" w:rsidP="00994177">
      <w:pPr>
        <w:rPr>
          <w:rFonts w:ascii="Roboto Medium" w:hAnsi="Roboto Medium"/>
          <w:sz w:val="30"/>
          <w:szCs w:val="30"/>
        </w:rPr>
      </w:pPr>
    </w:p>
    <w:p w14:paraId="2E33E741" w14:textId="77777777" w:rsidR="00994177" w:rsidRDefault="00994177" w:rsidP="00891386">
      <w:pPr>
        <w:autoSpaceDE w:val="0"/>
        <w:autoSpaceDN w:val="0"/>
        <w:adjustRightInd w:val="0"/>
        <w:spacing w:after="0" w:line="240" w:lineRule="auto"/>
        <w:jc w:val="center"/>
        <w:rPr>
          <w:rFonts w:cs="Times New Roman"/>
          <w:b/>
          <w:bCs/>
          <w:color w:val="000000"/>
          <w:sz w:val="36"/>
          <w:szCs w:val="36"/>
        </w:rPr>
      </w:pPr>
    </w:p>
    <w:p w14:paraId="183B835B" w14:textId="77777777" w:rsidR="00994177" w:rsidRDefault="00994177" w:rsidP="00891386">
      <w:pPr>
        <w:autoSpaceDE w:val="0"/>
        <w:autoSpaceDN w:val="0"/>
        <w:adjustRightInd w:val="0"/>
        <w:spacing w:after="0" w:line="240" w:lineRule="auto"/>
        <w:jc w:val="center"/>
        <w:rPr>
          <w:rFonts w:cs="Times New Roman"/>
          <w:b/>
          <w:bCs/>
          <w:color w:val="000000"/>
          <w:sz w:val="36"/>
          <w:szCs w:val="36"/>
        </w:rPr>
      </w:pPr>
    </w:p>
    <w:p w14:paraId="3E2AEC43" w14:textId="77777777" w:rsidR="00994177" w:rsidRDefault="00994177" w:rsidP="00891386">
      <w:pPr>
        <w:autoSpaceDE w:val="0"/>
        <w:autoSpaceDN w:val="0"/>
        <w:adjustRightInd w:val="0"/>
        <w:spacing w:after="0" w:line="240" w:lineRule="auto"/>
        <w:jc w:val="center"/>
        <w:rPr>
          <w:rFonts w:cs="Times New Roman"/>
          <w:b/>
          <w:bCs/>
          <w:color w:val="000000"/>
          <w:sz w:val="36"/>
          <w:szCs w:val="36"/>
        </w:rPr>
      </w:pPr>
    </w:p>
    <w:p w14:paraId="0FB694A5" w14:textId="77777777" w:rsidR="00994177" w:rsidRDefault="00994177" w:rsidP="00891386">
      <w:pPr>
        <w:autoSpaceDE w:val="0"/>
        <w:autoSpaceDN w:val="0"/>
        <w:adjustRightInd w:val="0"/>
        <w:spacing w:after="0" w:line="240" w:lineRule="auto"/>
        <w:jc w:val="center"/>
        <w:rPr>
          <w:rFonts w:cs="Times New Roman"/>
          <w:b/>
          <w:bCs/>
          <w:color w:val="000000"/>
          <w:sz w:val="36"/>
          <w:szCs w:val="36"/>
        </w:rPr>
      </w:pPr>
    </w:p>
    <w:p w14:paraId="6A712A4C" w14:textId="77777777" w:rsidR="00994177" w:rsidRDefault="00994177" w:rsidP="00891386">
      <w:pPr>
        <w:autoSpaceDE w:val="0"/>
        <w:autoSpaceDN w:val="0"/>
        <w:adjustRightInd w:val="0"/>
        <w:spacing w:after="0" w:line="240" w:lineRule="auto"/>
        <w:jc w:val="center"/>
        <w:rPr>
          <w:rFonts w:cs="Times New Roman"/>
          <w:b/>
          <w:bCs/>
          <w:color w:val="000000"/>
          <w:sz w:val="36"/>
          <w:szCs w:val="36"/>
        </w:rPr>
      </w:pPr>
    </w:p>
    <w:p w14:paraId="127093D5" w14:textId="77777777" w:rsidR="00994177" w:rsidRDefault="00994177" w:rsidP="00891386">
      <w:pPr>
        <w:autoSpaceDE w:val="0"/>
        <w:autoSpaceDN w:val="0"/>
        <w:adjustRightInd w:val="0"/>
        <w:spacing w:after="0" w:line="240" w:lineRule="auto"/>
        <w:jc w:val="center"/>
        <w:rPr>
          <w:rFonts w:cs="Times New Roman"/>
          <w:b/>
          <w:bCs/>
          <w:color w:val="000000"/>
          <w:sz w:val="36"/>
          <w:szCs w:val="36"/>
        </w:rPr>
      </w:pPr>
    </w:p>
    <w:p w14:paraId="03E40D47" w14:textId="65D72522" w:rsidR="00782D1F" w:rsidRPr="00891386" w:rsidRDefault="00782D1F" w:rsidP="001B1FF4">
      <w:pPr>
        <w:autoSpaceDE w:val="0"/>
        <w:autoSpaceDN w:val="0"/>
        <w:adjustRightInd w:val="0"/>
        <w:spacing w:after="0" w:line="240" w:lineRule="auto"/>
        <w:rPr>
          <w:rFonts w:cs="Times New Roman"/>
          <w:b/>
          <w:bCs/>
          <w:color w:val="365F92"/>
          <w:sz w:val="28"/>
          <w:szCs w:val="28"/>
        </w:rPr>
      </w:pPr>
    </w:p>
    <w:p w14:paraId="5EDE076D" w14:textId="13A3B6CE" w:rsidR="00782D1F" w:rsidRPr="00891386" w:rsidRDefault="00782D1F" w:rsidP="001B1FF4">
      <w:pPr>
        <w:autoSpaceDE w:val="0"/>
        <w:autoSpaceDN w:val="0"/>
        <w:adjustRightInd w:val="0"/>
        <w:spacing w:after="0" w:line="240" w:lineRule="auto"/>
        <w:rPr>
          <w:rFonts w:cs="Times New Roman"/>
          <w:b/>
          <w:bCs/>
          <w:color w:val="365F92"/>
          <w:sz w:val="28"/>
          <w:szCs w:val="28"/>
        </w:rPr>
      </w:pPr>
    </w:p>
    <w:p w14:paraId="06CFC801" w14:textId="27BA8885" w:rsidR="00782D1F" w:rsidRPr="00891386" w:rsidRDefault="00782D1F" w:rsidP="001B1FF4">
      <w:pPr>
        <w:autoSpaceDE w:val="0"/>
        <w:autoSpaceDN w:val="0"/>
        <w:adjustRightInd w:val="0"/>
        <w:spacing w:after="0" w:line="240" w:lineRule="auto"/>
        <w:rPr>
          <w:rFonts w:cs="Times New Roman"/>
          <w:b/>
          <w:bCs/>
          <w:color w:val="365F92"/>
          <w:sz w:val="28"/>
          <w:szCs w:val="28"/>
        </w:rPr>
      </w:pPr>
    </w:p>
    <w:p w14:paraId="7E9CAC6F" w14:textId="00EF4A70" w:rsidR="005B5DB6" w:rsidRDefault="005B5DB6" w:rsidP="00124064">
      <w:pPr>
        <w:pStyle w:val="TOCHeading"/>
        <w:sectPr w:rsidR="005B5DB6" w:rsidSect="005B5DB6">
          <w:headerReference w:type="default" r:id="rId12"/>
          <w:footerReference w:type="default" r:id="rId13"/>
          <w:pgSz w:w="12240" w:h="15840"/>
          <w:pgMar w:top="1440" w:right="1080" w:bottom="1440" w:left="1080" w:header="720" w:footer="720" w:gutter="0"/>
          <w:cols w:space="720"/>
          <w:titlePg/>
          <w:docGrid w:linePitch="360"/>
        </w:sectPr>
      </w:pPr>
    </w:p>
    <w:sdt>
      <w:sdtPr>
        <w:rPr>
          <w:rFonts w:eastAsiaTheme="minorHAnsi" w:cstheme="minorBidi"/>
          <w:b w:val="0"/>
          <w:caps w:val="0"/>
          <w:sz w:val="24"/>
          <w:szCs w:val="22"/>
        </w:rPr>
        <w:id w:val="-89620636"/>
        <w:docPartObj>
          <w:docPartGallery w:val="Table of Contents"/>
          <w:docPartUnique/>
        </w:docPartObj>
      </w:sdtPr>
      <w:sdtEndPr>
        <w:rPr>
          <w:noProof/>
        </w:rPr>
      </w:sdtEndPr>
      <w:sdtContent>
        <w:p w14:paraId="012814A4" w14:textId="534AFB6F" w:rsidR="000A1399" w:rsidRPr="00C62C78" w:rsidRDefault="00DA6CDD" w:rsidP="00124064">
          <w:pPr>
            <w:pStyle w:val="TOCHeading"/>
          </w:pPr>
          <w:r w:rsidRPr="00C62C78">
            <w:t>TABLE OF CONTENTS</w:t>
          </w:r>
        </w:p>
        <w:p w14:paraId="56E60E16" w14:textId="025F4A96" w:rsidR="00246507" w:rsidRDefault="000A1399">
          <w:pPr>
            <w:pStyle w:val="TOC1"/>
            <w:rPr>
              <w:rFonts w:asciiTheme="minorHAnsi" w:eastAsiaTheme="minorEastAsia" w:hAnsiTheme="minorHAnsi"/>
              <w:noProof/>
              <w:sz w:val="22"/>
            </w:rPr>
          </w:pPr>
          <w:r w:rsidRPr="00C62C78">
            <w:rPr>
              <w:szCs w:val="24"/>
            </w:rPr>
            <w:fldChar w:fldCharType="begin"/>
          </w:r>
          <w:r w:rsidRPr="00C62C78">
            <w:rPr>
              <w:szCs w:val="24"/>
            </w:rPr>
            <w:instrText xml:space="preserve"> TOC \o "1-3" \h \z \u </w:instrText>
          </w:r>
          <w:r w:rsidRPr="00C62C78">
            <w:rPr>
              <w:szCs w:val="24"/>
            </w:rPr>
            <w:fldChar w:fldCharType="separate"/>
          </w:r>
          <w:hyperlink w:anchor="_Toc111642072" w:history="1">
            <w:r w:rsidR="00246507" w:rsidRPr="00C76F00">
              <w:rPr>
                <w:rStyle w:val="Hyperlink"/>
                <w:noProof/>
              </w:rPr>
              <w:t>INTRODUCTION</w:t>
            </w:r>
            <w:r w:rsidR="00246507">
              <w:rPr>
                <w:noProof/>
                <w:webHidden/>
              </w:rPr>
              <w:tab/>
            </w:r>
            <w:r w:rsidR="00246507">
              <w:rPr>
                <w:noProof/>
                <w:webHidden/>
              </w:rPr>
              <w:fldChar w:fldCharType="begin"/>
            </w:r>
            <w:r w:rsidR="00246507">
              <w:rPr>
                <w:noProof/>
                <w:webHidden/>
              </w:rPr>
              <w:instrText xml:space="preserve"> PAGEREF _Toc111642072 \h </w:instrText>
            </w:r>
            <w:r w:rsidR="00246507">
              <w:rPr>
                <w:noProof/>
                <w:webHidden/>
              </w:rPr>
            </w:r>
            <w:r w:rsidR="00246507">
              <w:rPr>
                <w:noProof/>
                <w:webHidden/>
              </w:rPr>
              <w:fldChar w:fldCharType="separate"/>
            </w:r>
            <w:r w:rsidR="00EB5C64">
              <w:rPr>
                <w:noProof/>
                <w:webHidden/>
              </w:rPr>
              <w:t>1</w:t>
            </w:r>
            <w:r w:rsidR="00246507">
              <w:rPr>
                <w:noProof/>
                <w:webHidden/>
              </w:rPr>
              <w:fldChar w:fldCharType="end"/>
            </w:r>
          </w:hyperlink>
        </w:p>
        <w:p w14:paraId="52B742B9" w14:textId="5C413542" w:rsidR="00246507" w:rsidRDefault="00330EAE">
          <w:pPr>
            <w:pStyle w:val="TOC1"/>
            <w:rPr>
              <w:rFonts w:asciiTheme="minorHAnsi" w:eastAsiaTheme="minorEastAsia" w:hAnsiTheme="minorHAnsi"/>
              <w:noProof/>
              <w:sz w:val="22"/>
            </w:rPr>
          </w:pPr>
          <w:hyperlink w:anchor="_Toc111642073" w:history="1">
            <w:r w:rsidR="00246507" w:rsidRPr="00C76F00">
              <w:rPr>
                <w:rStyle w:val="Hyperlink"/>
                <w:noProof/>
              </w:rPr>
              <w:t>POLICY STATEMENT</w:t>
            </w:r>
            <w:r w:rsidR="00246507">
              <w:rPr>
                <w:noProof/>
                <w:webHidden/>
              </w:rPr>
              <w:tab/>
            </w:r>
            <w:r w:rsidR="00246507">
              <w:rPr>
                <w:noProof/>
                <w:webHidden/>
              </w:rPr>
              <w:fldChar w:fldCharType="begin"/>
            </w:r>
            <w:r w:rsidR="00246507">
              <w:rPr>
                <w:noProof/>
                <w:webHidden/>
              </w:rPr>
              <w:instrText xml:space="preserve"> PAGEREF _Toc111642073 \h </w:instrText>
            </w:r>
            <w:r w:rsidR="00246507">
              <w:rPr>
                <w:noProof/>
                <w:webHidden/>
              </w:rPr>
            </w:r>
            <w:r w:rsidR="00246507">
              <w:rPr>
                <w:noProof/>
                <w:webHidden/>
              </w:rPr>
              <w:fldChar w:fldCharType="separate"/>
            </w:r>
            <w:r w:rsidR="00EB5C64">
              <w:rPr>
                <w:noProof/>
                <w:webHidden/>
              </w:rPr>
              <w:t>1</w:t>
            </w:r>
            <w:r w:rsidR="00246507">
              <w:rPr>
                <w:noProof/>
                <w:webHidden/>
              </w:rPr>
              <w:fldChar w:fldCharType="end"/>
            </w:r>
          </w:hyperlink>
        </w:p>
        <w:p w14:paraId="5B87A027" w14:textId="317EA872" w:rsidR="00246507" w:rsidRDefault="00330EAE">
          <w:pPr>
            <w:pStyle w:val="TOC1"/>
            <w:rPr>
              <w:rFonts w:asciiTheme="minorHAnsi" w:eastAsiaTheme="minorEastAsia" w:hAnsiTheme="minorHAnsi"/>
              <w:noProof/>
              <w:sz w:val="22"/>
            </w:rPr>
          </w:pPr>
          <w:hyperlink w:anchor="_Toc111642074" w:history="1">
            <w:r w:rsidR="00246507" w:rsidRPr="00C76F00">
              <w:rPr>
                <w:rStyle w:val="Hyperlink"/>
                <w:noProof/>
              </w:rPr>
              <w:t>REQUIREMENT TO PROVIDE TITLE VI ASSURANCES</w:t>
            </w:r>
            <w:r w:rsidR="00246507">
              <w:rPr>
                <w:noProof/>
                <w:webHidden/>
              </w:rPr>
              <w:tab/>
            </w:r>
            <w:r w:rsidR="00246507">
              <w:rPr>
                <w:noProof/>
                <w:webHidden/>
              </w:rPr>
              <w:fldChar w:fldCharType="begin"/>
            </w:r>
            <w:r w:rsidR="00246507">
              <w:rPr>
                <w:noProof/>
                <w:webHidden/>
              </w:rPr>
              <w:instrText xml:space="preserve"> PAGEREF _Toc111642074 \h </w:instrText>
            </w:r>
            <w:r w:rsidR="00246507">
              <w:rPr>
                <w:noProof/>
                <w:webHidden/>
              </w:rPr>
            </w:r>
            <w:r w:rsidR="00246507">
              <w:rPr>
                <w:noProof/>
                <w:webHidden/>
              </w:rPr>
              <w:fldChar w:fldCharType="separate"/>
            </w:r>
            <w:r w:rsidR="00EB5C64">
              <w:rPr>
                <w:noProof/>
                <w:webHidden/>
              </w:rPr>
              <w:t>2</w:t>
            </w:r>
            <w:r w:rsidR="00246507">
              <w:rPr>
                <w:noProof/>
                <w:webHidden/>
              </w:rPr>
              <w:fldChar w:fldCharType="end"/>
            </w:r>
          </w:hyperlink>
        </w:p>
        <w:p w14:paraId="7D17D60D" w14:textId="574ADF19" w:rsidR="00246507" w:rsidRDefault="00330EAE">
          <w:pPr>
            <w:pStyle w:val="TOC1"/>
            <w:rPr>
              <w:rFonts w:asciiTheme="minorHAnsi" w:eastAsiaTheme="minorEastAsia" w:hAnsiTheme="minorHAnsi"/>
              <w:noProof/>
              <w:sz w:val="22"/>
            </w:rPr>
          </w:pPr>
          <w:hyperlink w:anchor="_Toc111642075" w:history="1">
            <w:r w:rsidR="00246507" w:rsidRPr="00C76F00">
              <w:rPr>
                <w:rStyle w:val="Hyperlink"/>
                <w:noProof/>
              </w:rPr>
              <w:t>REQUIREMENT TO PREPARE AND SUBMIT A TITLE VI PROGRAM PLAN</w:t>
            </w:r>
            <w:r w:rsidR="00246507">
              <w:rPr>
                <w:noProof/>
                <w:webHidden/>
              </w:rPr>
              <w:tab/>
            </w:r>
            <w:r w:rsidR="00246507">
              <w:rPr>
                <w:noProof/>
                <w:webHidden/>
              </w:rPr>
              <w:fldChar w:fldCharType="begin"/>
            </w:r>
            <w:r w:rsidR="00246507">
              <w:rPr>
                <w:noProof/>
                <w:webHidden/>
              </w:rPr>
              <w:instrText xml:space="preserve"> PAGEREF _Toc111642075 \h </w:instrText>
            </w:r>
            <w:r w:rsidR="00246507">
              <w:rPr>
                <w:noProof/>
                <w:webHidden/>
              </w:rPr>
            </w:r>
            <w:r w:rsidR="00246507">
              <w:rPr>
                <w:noProof/>
                <w:webHidden/>
              </w:rPr>
              <w:fldChar w:fldCharType="separate"/>
            </w:r>
            <w:r w:rsidR="00EB5C64">
              <w:rPr>
                <w:noProof/>
                <w:webHidden/>
              </w:rPr>
              <w:t>2</w:t>
            </w:r>
            <w:r w:rsidR="00246507">
              <w:rPr>
                <w:noProof/>
                <w:webHidden/>
              </w:rPr>
              <w:fldChar w:fldCharType="end"/>
            </w:r>
          </w:hyperlink>
        </w:p>
        <w:p w14:paraId="167BA16B" w14:textId="0A661824" w:rsidR="00246507" w:rsidRDefault="00330EAE">
          <w:pPr>
            <w:pStyle w:val="TOC1"/>
            <w:rPr>
              <w:rFonts w:asciiTheme="minorHAnsi" w:eastAsiaTheme="minorEastAsia" w:hAnsiTheme="minorHAnsi"/>
              <w:noProof/>
              <w:sz w:val="22"/>
            </w:rPr>
          </w:pPr>
          <w:hyperlink w:anchor="_Toc111642076" w:history="1">
            <w:r w:rsidR="00246507" w:rsidRPr="00C76F00">
              <w:rPr>
                <w:rStyle w:val="Hyperlink"/>
                <w:noProof/>
              </w:rPr>
              <w:t>REQUIREMENT TO NOTIFY BENEFICIARIES OF PROTECTION UNDER TITLE VI</w:t>
            </w:r>
            <w:r w:rsidR="00246507">
              <w:rPr>
                <w:noProof/>
                <w:webHidden/>
              </w:rPr>
              <w:tab/>
            </w:r>
            <w:r w:rsidR="00246507">
              <w:rPr>
                <w:noProof/>
                <w:webHidden/>
              </w:rPr>
              <w:fldChar w:fldCharType="begin"/>
            </w:r>
            <w:r w:rsidR="00246507">
              <w:rPr>
                <w:noProof/>
                <w:webHidden/>
              </w:rPr>
              <w:instrText xml:space="preserve"> PAGEREF _Toc111642076 \h </w:instrText>
            </w:r>
            <w:r w:rsidR="00246507">
              <w:rPr>
                <w:noProof/>
                <w:webHidden/>
              </w:rPr>
            </w:r>
            <w:r w:rsidR="00246507">
              <w:rPr>
                <w:noProof/>
                <w:webHidden/>
              </w:rPr>
              <w:fldChar w:fldCharType="separate"/>
            </w:r>
            <w:r w:rsidR="00EB5C64">
              <w:rPr>
                <w:noProof/>
                <w:webHidden/>
              </w:rPr>
              <w:t>2</w:t>
            </w:r>
            <w:r w:rsidR="00246507">
              <w:rPr>
                <w:noProof/>
                <w:webHidden/>
              </w:rPr>
              <w:fldChar w:fldCharType="end"/>
            </w:r>
          </w:hyperlink>
        </w:p>
        <w:p w14:paraId="1FEC408B" w14:textId="1431EB9D" w:rsidR="00246507" w:rsidRDefault="00330EAE">
          <w:pPr>
            <w:pStyle w:val="TOC1"/>
            <w:rPr>
              <w:rFonts w:asciiTheme="minorHAnsi" w:eastAsiaTheme="minorEastAsia" w:hAnsiTheme="minorHAnsi"/>
              <w:noProof/>
              <w:sz w:val="22"/>
            </w:rPr>
          </w:pPr>
          <w:hyperlink w:anchor="_Toc111642077" w:history="1">
            <w:r w:rsidR="00246507" w:rsidRPr="00C76F00">
              <w:rPr>
                <w:rStyle w:val="Hyperlink"/>
                <w:noProof/>
              </w:rPr>
              <w:t>REQUIREMENT TO DEVELOP TITLE VI COMPLAINT PROCEDURES AND COMPLAINT FORM</w:t>
            </w:r>
            <w:r w:rsidR="00246507">
              <w:rPr>
                <w:noProof/>
                <w:webHidden/>
              </w:rPr>
              <w:tab/>
            </w:r>
            <w:r w:rsidR="00246507">
              <w:rPr>
                <w:noProof/>
                <w:webHidden/>
              </w:rPr>
              <w:fldChar w:fldCharType="begin"/>
            </w:r>
            <w:r w:rsidR="00246507">
              <w:rPr>
                <w:noProof/>
                <w:webHidden/>
              </w:rPr>
              <w:instrText xml:space="preserve"> PAGEREF _Toc111642077 \h </w:instrText>
            </w:r>
            <w:r w:rsidR="00246507">
              <w:rPr>
                <w:noProof/>
                <w:webHidden/>
              </w:rPr>
            </w:r>
            <w:r w:rsidR="00246507">
              <w:rPr>
                <w:noProof/>
                <w:webHidden/>
              </w:rPr>
              <w:fldChar w:fldCharType="separate"/>
            </w:r>
            <w:r w:rsidR="00EB5C64">
              <w:rPr>
                <w:noProof/>
                <w:webHidden/>
              </w:rPr>
              <w:t>4</w:t>
            </w:r>
            <w:r w:rsidR="00246507">
              <w:rPr>
                <w:noProof/>
                <w:webHidden/>
              </w:rPr>
              <w:fldChar w:fldCharType="end"/>
            </w:r>
          </w:hyperlink>
        </w:p>
        <w:p w14:paraId="4574D097" w14:textId="46300CDC" w:rsidR="00246507" w:rsidRDefault="00330EAE">
          <w:pPr>
            <w:pStyle w:val="TOC1"/>
            <w:rPr>
              <w:rFonts w:asciiTheme="minorHAnsi" w:eastAsiaTheme="minorEastAsia" w:hAnsiTheme="minorHAnsi"/>
              <w:noProof/>
              <w:sz w:val="22"/>
            </w:rPr>
          </w:pPr>
          <w:hyperlink w:anchor="_Toc111642078" w:history="1">
            <w:r w:rsidR="00246507" w:rsidRPr="00C76F00">
              <w:rPr>
                <w:rStyle w:val="Hyperlink"/>
                <w:noProof/>
              </w:rPr>
              <w:t>REQUIREMENT TO RECORD AND REPORT TRANSIT RELATED TITLE VI INVESTIGATIONS, COMPLAINTS, AND LAWSUITS</w:t>
            </w:r>
            <w:r w:rsidR="00246507">
              <w:rPr>
                <w:noProof/>
                <w:webHidden/>
              </w:rPr>
              <w:tab/>
            </w:r>
            <w:r w:rsidR="00246507">
              <w:rPr>
                <w:noProof/>
                <w:webHidden/>
              </w:rPr>
              <w:fldChar w:fldCharType="begin"/>
            </w:r>
            <w:r w:rsidR="00246507">
              <w:rPr>
                <w:noProof/>
                <w:webHidden/>
              </w:rPr>
              <w:instrText xml:space="preserve"> PAGEREF _Toc111642078 \h </w:instrText>
            </w:r>
            <w:r w:rsidR="00246507">
              <w:rPr>
                <w:noProof/>
                <w:webHidden/>
              </w:rPr>
            </w:r>
            <w:r w:rsidR="00246507">
              <w:rPr>
                <w:noProof/>
                <w:webHidden/>
              </w:rPr>
              <w:fldChar w:fldCharType="separate"/>
            </w:r>
            <w:r w:rsidR="00EB5C64">
              <w:rPr>
                <w:noProof/>
                <w:webHidden/>
              </w:rPr>
              <w:t>6</w:t>
            </w:r>
            <w:r w:rsidR="00246507">
              <w:rPr>
                <w:noProof/>
                <w:webHidden/>
              </w:rPr>
              <w:fldChar w:fldCharType="end"/>
            </w:r>
          </w:hyperlink>
        </w:p>
        <w:p w14:paraId="2D72FE42" w14:textId="360BD28F" w:rsidR="00246507" w:rsidRDefault="00330EAE">
          <w:pPr>
            <w:pStyle w:val="TOC1"/>
            <w:rPr>
              <w:rFonts w:asciiTheme="minorHAnsi" w:eastAsiaTheme="minorEastAsia" w:hAnsiTheme="minorHAnsi"/>
              <w:noProof/>
              <w:sz w:val="22"/>
            </w:rPr>
          </w:pPr>
          <w:hyperlink w:anchor="_Toc111642079" w:history="1">
            <w:r w:rsidR="00246507" w:rsidRPr="00C76F00">
              <w:rPr>
                <w:rStyle w:val="Hyperlink"/>
                <w:noProof/>
              </w:rPr>
              <w:t>PROMOTING INCLUSIVE PUBLIC PARTICIPATION</w:t>
            </w:r>
            <w:r w:rsidR="00246507">
              <w:rPr>
                <w:noProof/>
                <w:webHidden/>
              </w:rPr>
              <w:tab/>
            </w:r>
            <w:r w:rsidR="00246507">
              <w:rPr>
                <w:noProof/>
                <w:webHidden/>
              </w:rPr>
              <w:fldChar w:fldCharType="begin"/>
            </w:r>
            <w:r w:rsidR="00246507">
              <w:rPr>
                <w:noProof/>
                <w:webHidden/>
              </w:rPr>
              <w:instrText xml:space="preserve"> PAGEREF _Toc111642079 \h </w:instrText>
            </w:r>
            <w:r w:rsidR="00246507">
              <w:rPr>
                <w:noProof/>
                <w:webHidden/>
              </w:rPr>
            </w:r>
            <w:r w:rsidR="00246507">
              <w:rPr>
                <w:noProof/>
                <w:webHidden/>
              </w:rPr>
              <w:fldChar w:fldCharType="separate"/>
            </w:r>
            <w:r w:rsidR="00EB5C64">
              <w:rPr>
                <w:noProof/>
                <w:webHidden/>
              </w:rPr>
              <w:t>7</w:t>
            </w:r>
            <w:r w:rsidR="00246507">
              <w:rPr>
                <w:noProof/>
                <w:webHidden/>
              </w:rPr>
              <w:fldChar w:fldCharType="end"/>
            </w:r>
          </w:hyperlink>
        </w:p>
        <w:p w14:paraId="2F90F5CE" w14:textId="0FFEEC52" w:rsidR="00246507" w:rsidRDefault="00330EAE">
          <w:pPr>
            <w:pStyle w:val="TOC2"/>
            <w:tabs>
              <w:tab w:val="right" w:leader="dot" w:pos="10070"/>
            </w:tabs>
            <w:rPr>
              <w:rFonts w:asciiTheme="minorHAnsi" w:eastAsiaTheme="minorEastAsia" w:hAnsiTheme="minorHAnsi"/>
              <w:noProof/>
              <w:sz w:val="22"/>
            </w:rPr>
          </w:pPr>
          <w:hyperlink w:anchor="_Toc111642080" w:history="1">
            <w:r w:rsidR="00246507" w:rsidRPr="00C76F00">
              <w:rPr>
                <w:rStyle w:val="Hyperlink"/>
                <w:noProof/>
              </w:rPr>
              <w:t>SOLICITATION OF COMMENTS AND PUBLIC COMMUNICATIONS</w:t>
            </w:r>
            <w:r w:rsidR="00246507">
              <w:rPr>
                <w:noProof/>
                <w:webHidden/>
              </w:rPr>
              <w:tab/>
            </w:r>
            <w:r w:rsidR="00246507">
              <w:rPr>
                <w:noProof/>
                <w:webHidden/>
              </w:rPr>
              <w:fldChar w:fldCharType="begin"/>
            </w:r>
            <w:r w:rsidR="00246507">
              <w:rPr>
                <w:noProof/>
                <w:webHidden/>
              </w:rPr>
              <w:instrText xml:space="preserve"> PAGEREF _Toc111642080 \h </w:instrText>
            </w:r>
            <w:r w:rsidR="00246507">
              <w:rPr>
                <w:noProof/>
                <w:webHidden/>
              </w:rPr>
            </w:r>
            <w:r w:rsidR="00246507">
              <w:rPr>
                <w:noProof/>
                <w:webHidden/>
              </w:rPr>
              <w:fldChar w:fldCharType="separate"/>
            </w:r>
            <w:r w:rsidR="00EB5C64">
              <w:rPr>
                <w:noProof/>
                <w:webHidden/>
              </w:rPr>
              <w:t>8</w:t>
            </w:r>
            <w:r w:rsidR="00246507">
              <w:rPr>
                <w:noProof/>
                <w:webHidden/>
              </w:rPr>
              <w:fldChar w:fldCharType="end"/>
            </w:r>
          </w:hyperlink>
        </w:p>
        <w:p w14:paraId="6732B2C8" w14:textId="45F0BF6F" w:rsidR="00246507" w:rsidRDefault="00330EAE">
          <w:pPr>
            <w:pStyle w:val="TOC2"/>
            <w:tabs>
              <w:tab w:val="right" w:leader="dot" w:pos="10070"/>
            </w:tabs>
            <w:rPr>
              <w:rFonts w:asciiTheme="minorHAnsi" w:eastAsiaTheme="minorEastAsia" w:hAnsiTheme="minorHAnsi"/>
              <w:noProof/>
              <w:sz w:val="22"/>
            </w:rPr>
          </w:pPr>
          <w:hyperlink w:anchor="_Toc111642081" w:history="1">
            <w:r w:rsidR="00246507" w:rsidRPr="00C76F00">
              <w:rPr>
                <w:rStyle w:val="Hyperlink"/>
                <w:noProof/>
              </w:rPr>
              <w:t>PUBLIC MEETINGS FOR PROPOSED FARE INCREASES AND MAJOR SERVICE CHANGES</w:t>
            </w:r>
            <w:r w:rsidR="00246507">
              <w:rPr>
                <w:noProof/>
                <w:webHidden/>
              </w:rPr>
              <w:tab/>
            </w:r>
            <w:r w:rsidR="00246507">
              <w:rPr>
                <w:noProof/>
                <w:webHidden/>
              </w:rPr>
              <w:fldChar w:fldCharType="begin"/>
            </w:r>
            <w:r w:rsidR="00246507">
              <w:rPr>
                <w:noProof/>
                <w:webHidden/>
              </w:rPr>
              <w:instrText xml:space="preserve"> PAGEREF _Toc111642081 \h </w:instrText>
            </w:r>
            <w:r w:rsidR="00246507">
              <w:rPr>
                <w:noProof/>
                <w:webHidden/>
              </w:rPr>
            </w:r>
            <w:r w:rsidR="00246507">
              <w:rPr>
                <w:noProof/>
                <w:webHidden/>
              </w:rPr>
              <w:fldChar w:fldCharType="separate"/>
            </w:r>
            <w:r w:rsidR="00EB5C64">
              <w:rPr>
                <w:noProof/>
                <w:webHidden/>
              </w:rPr>
              <w:t>9</w:t>
            </w:r>
            <w:r w:rsidR="00246507">
              <w:rPr>
                <w:noProof/>
                <w:webHidden/>
              </w:rPr>
              <w:fldChar w:fldCharType="end"/>
            </w:r>
          </w:hyperlink>
        </w:p>
        <w:p w14:paraId="1F017F6B" w14:textId="34331AA9" w:rsidR="00246507" w:rsidRDefault="00330EAE">
          <w:pPr>
            <w:pStyle w:val="TOC2"/>
            <w:tabs>
              <w:tab w:val="right" w:leader="dot" w:pos="10070"/>
            </w:tabs>
            <w:rPr>
              <w:rFonts w:asciiTheme="minorHAnsi" w:eastAsiaTheme="minorEastAsia" w:hAnsiTheme="minorHAnsi"/>
              <w:noProof/>
              <w:sz w:val="22"/>
            </w:rPr>
          </w:pPr>
          <w:hyperlink w:anchor="_Toc111642082" w:history="1">
            <w:r w:rsidR="00246507" w:rsidRPr="00C76F00">
              <w:rPr>
                <w:rStyle w:val="Hyperlink"/>
                <w:noProof/>
              </w:rPr>
              <w:t>CONSIDERATION OF PUBLIC COMMENTS</w:t>
            </w:r>
            <w:r w:rsidR="00246507">
              <w:rPr>
                <w:noProof/>
                <w:webHidden/>
              </w:rPr>
              <w:tab/>
            </w:r>
            <w:r w:rsidR="00246507">
              <w:rPr>
                <w:noProof/>
                <w:webHidden/>
              </w:rPr>
              <w:fldChar w:fldCharType="begin"/>
            </w:r>
            <w:r w:rsidR="00246507">
              <w:rPr>
                <w:noProof/>
                <w:webHidden/>
              </w:rPr>
              <w:instrText xml:space="preserve"> PAGEREF _Toc111642082 \h </w:instrText>
            </w:r>
            <w:r w:rsidR="00246507">
              <w:rPr>
                <w:noProof/>
                <w:webHidden/>
              </w:rPr>
            </w:r>
            <w:r w:rsidR="00246507">
              <w:rPr>
                <w:noProof/>
                <w:webHidden/>
              </w:rPr>
              <w:fldChar w:fldCharType="separate"/>
            </w:r>
            <w:r w:rsidR="00EB5C64">
              <w:rPr>
                <w:noProof/>
                <w:webHidden/>
              </w:rPr>
              <w:t>10</w:t>
            </w:r>
            <w:r w:rsidR="00246507">
              <w:rPr>
                <w:noProof/>
                <w:webHidden/>
              </w:rPr>
              <w:fldChar w:fldCharType="end"/>
            </w:r>
          </w:hyperlink>
        </w:p>
        <w:p w14:paraId="178200C5" w14:textId="3B3796E2" w:rsidR="00246507" w:rsidRDefault="00330EAE">
          <w:pPr>
            <w:pStyle w:val="TOC2"/>
            <w:tabs>
              <w:tab w:val="right" w:leader="dot" w:pos="10070"/>
            </w:tabs>
            <w:rPr>
              <w:rFonts w:asciiTheme="minorHAnsi" w:eastAsiaTheme="minorEastAsia" w:hAnsiTheme="minorHAnsi"/>
              <w:noProof/>
              <w:sz w:val="22"/>
            </w:rPr>
          </w:pPr>
          <w:hyperlink w:anchor="_Toc111642083" w:history="1">
            <w:r w:rsidR="00246507" w:rsidRPr="00C76F00">
              <w:rPr>
                <w:rStyle w:val="Hyperlink"/>
                <w:noProof/>
              </w:rPr>
              <w:t>RESPONSIBILITIES</w:t>
            </w:r>
            <w:r w:rsidR="00246507">
              <w:rPr>
                <w:noProof/>
                <w:webHidden/>
              </w:rPr>
              <w:tab/>
            </w:r>
            <w:r w:rsidR="00246507">
              <w:rPr>
                <w:noProof/>
                <w:webHidden/>
              </w:rPr>
              <w:fldChar w:fldCharType="begin"/>
            </w:r>
            <w:r w:rsidR="00246507">
              <w:rPr>
                <w:noProof/>
                <w:webHidden/>
              </w:rPr>
              <w:instrText xml:space="preserve"> PAGEREF _Toc111642083 \h </w:instrText>
            </w:r>
            <w:r w:rsidR="00246507">
              <w:rPr>
                <w:noProof/>
                <w:webHidden/>
              </w:rPr>
            </w:r>
            <w:r w:rsidR="00246507">
              <w:rPr>
                <w:noProof/>
                <w:webHidden/>
              </w:rPr>
              <w:fldChar w:fldCharType="separate"/>
            </w:r>
            <w:r w:rsidR="00EB5C64">
              <w:rPr>
                <w:noProof/>
                <w:webHidden/>
              </w:rPr>
              <w:t>10</w:t>
            </w:r>
            <w:r w:rsidR="00246507">
              <w:rPr>
                <w:noProof/>
                <w:webHidden/>
              </w:rPr>
              <w:fldChar w:fldCharType="end"/>
            </w:r>
          </w:hyperlink>
        </w:p>
        <w:p w14:paraId="71643152" w14:textId="2B1DDE95" w:rsidR="00246507" w:rsidRDefault="00330EAE">
          <w:pPr>
            <w:pStyle w:val="TOC2"/>
            <w:tabs>
              <w:tab w:val="right" w:leader="dot" w:pos="10070"/>
            </w:tabs>
            <w:rPr>
              <w:rFonts w:asciiTheme="minorHAnsi" w:eastAsiaTheme="minorEastAsia" w:hAnsiTheme="minorHAnsi"/>
              <w:noProof/>
              <w:sz w:val="22"/>
            </w:rPr>
          </w:pPr>
          <w:hyperlink w:anchor="_Toc111642084" w:history="1">
            <w:r w:rsidR="00246507" w:rsidRPr="00C76F00">
              <w:rPr>
                <w:rStyle w:val="Hyperlink"/>
                <w:noProof/>
              </w:rPr>
              <w:t>SUMMARY OF RECENT PUBLIC INVOLVEMENT AND OUTREACH EFFORTS</w:t>
            </w:r>
            <w:r w:rsidR="00246507">
              <w:rPr>
                <w:noProof/>
                <w:webHidden/>
              </w:rPr>
              <w:tab/>
            </w:r>
            <w:r w:rsidR="00246507">
              <w:rPr>
                <w:noProof/>
                <w:webHidden/>
              </w:rPr>
              <w:fldChar w:fldCharType="begin"/>
            </w:r>
            <w:r w:rsidR="00246507">
              <w:rPr>
                <w:noProof/>
                <w:webHidden/>
              </w:rPr>
              <w:instrText xml:space="preserve"> PAGEREF _Toc111642084 \h </w:instrText>
            </w:r>
            <w:r w:rsidR="00246507">
              <w:rPr>
                <w:noProof/>
                <w:webHidden/>
              </w:rPr>
            </w:r>
            <w:r w:rsidR="00246507">
              <w:rPr>
                <w:noProof/>
                <w:webHidden/>
              </w:rPr>
              <w:fldChar w:fldCharType="separate"/>
            </w:r>
            <w:r w:rsidR="00EB5C64">
              <w:rPr>
                <w:noProof/>
                <w:webHidden/>
              </w:rPr>
              <w:t>11</w:t>
            </w:r>
            <w:r w:rsidR="00246507">
              <w:rPr>
                <w:noProof/>
                <w:webHidden/>
              </w:rPr>
              <w:fldChar w:fldCharType="end"/>
            </w:r>
          </w:hyperlink>
        </w:p>
        <w:p w14:paraId="2BC519FD" w14:textId="556C29F4" w:rsidR="00246507" w:rsidRDefault="00330EAE">
          <w:pPr>
            <w:pStyle w:val="TOC1"/>
            <w:rPr>
              <w:rFonts w:asciiTheme="minorHAnsi" w:eastAsiaTheme="minorEastAsia" w:hAnsiTheme="minorHAnsi"/>
              <w:noProof/>
              <w:sz w:val="22"/>
            </w:rPr>
          </w:pPr>
          <w:hyperlink w:anchor="_Toc111642085" w:history="1">
            <w:r w:rsidR="00246507" w:rsidRPr="00C76F00">
              <w:rPr>
                <w:rStyle w:val="Hyperlink"/>
                <w:noProof/>
              </w:rPr>
              <w:t>REQUIREMENT TO PROVIDE MEANINGFUL ACCESS TO LIMITED ENGLISH PROFICIENCY PERSONS</w:t>
            </w:r>
            <w:r w:rsidR="00246507">
              <w:rPr>
                <w:noProof/>
                <w:webHidden/>
              </w:rPr>
              <w:tab/>
            </w:r>
            <w:r w:rsidR="00246507">
              <w:rPr>
                <w:noProof/>
                <w:webHidden/>
              </w:rPr>
              <w:fldChar w:fldCharType="begin"/>
            </w:r>
            <w:r w:rsidR="00246507">
              <w:rPr>
                <w:noProof/>
                <w:webHidden/>
              </w:rPr>
              <w:instrText xml:space="preserve"> PAGEREF _Toc111642085 \h </w:instrText>
            </w:r>
            <w:r w:rsidR="00246507">
              <w:rPr>
                <w:noProof/>
                <w:webHidden/>
              </w:rPr>
            </w:r>
            <w:r w:rsidR="00246507">
              <w:rPr>
                <w:noProof/>
                <w:webHidden/>
              </w:rPr>
              <w:fldChar w:fldCharType="separate"/>
            </w:r>
            <w:r w:rsidR="00EB5C64">
              <w:rPr>
                <w:noProof/>
                <w:webHidden/>
              </w:rPr>
              <w:t>13</w:t>
            </w:r>
            <w:r w:rsidR="00246507">
              <w:rPr>
                <w:noProof/>
                <w:webHidden/>
              </w:rPr>
              <w:fldChar w:fldCharType="end"/>
            </w:r>
          </w:hyperlink>
        </w:p>
        <w:p w14:paraId="4382DAD9" w14:textId="09BC3B49" w:rsidR="00246507" w:rsidRDefault="00330EAE">
          <w:pPr>
            <w:pStyle w:val="TOC2"/>
            <w:tabs>
              <w:tab w:val="right" w:leader="dot" w:pos="10070"/>
            </w:tabs>
            <w:rPr>
              <w:rFonts w:asciiTheme="minorHAnsi" w:eastAsiaTheme="minorEastAsia" w:hAnsiTheme="minorHAnsi"/>
              <w:noProof/>
              <w:sz w:val="22"/>
            </w:rPr>
          </w:pPr>
          <w:hyperlink w:anchor="_Toc111642086" w:history="1">
            <w:r w:rsidR="00246507" w:rsidRPr="00C76F00">
              <w:rPr>
                <w:rStyle w:val="Hyperlink"/>
                <w:noProof/>
              </w:rPr>
              <w:t>FOUR FACTOR ANALYSIS</w:t>
            </w:r>
            <w:r w:rsidR="00246507">
              <w:rPr>
                <w:noProof/>
                <w:webHidden/>
              </w:rPr>
              <w:tab/>
            </w:r>
            <w:r w:rsidR="00246507">
              <w:rPr>
                <w:noProof/>
                <w:webHidden/>
              </w:rPr>
              <w:fldChar w:fldCharType="begin"/>
            </w:r>
            <w:r w:rsidR="00246507">
              <w:rPr>
                <w:noProof/>
                <w:webHidden/>
              </w:rPr>
              <w:instrText xml:space="preserve"> PAGEREF _Toc111642086 \h </w:instrText>
            </w:r>
            <w:r w:rsidR="00246507">
              <w:rPr>
                <w:noProof/>
                <w:webHidden/>
              </w:rPr>
            </w:r>
            <w:r w:rsidR="00246507">
              <w:rPr>
                <w:noProof/>
                <w:webHidden/>
              </w:rPr>
              <w:fldChar w:fldCharType="separate"/>
            </w:r>
            <w:r w:rsidR="00EB5C64">
              <w:rPr>
                <w:noProof/>
                <w:webHidden/>
              </w:rPr>
              <w:t>13</w:t>
            </w:r>
            <w:r w:rsidR="00246507">
              <w:rPr>
                <w:noProof/>
                <w:webHidden/>
              </w:rPr>
              <w:fldChar w:fldCharType="end"/>
            </w:r>
          </w:hyperlink>
        </w:p>
        <w:p w14:paraId="0E128BCE" w14:textId="41EE2C2D" w:rsidR="00246507" w:rsidRDefault="00330EAE">
          <w:pPr>
            <w:pStyle w:val="TOC3"/>
            <w:tabs>
              <w:tab w:val="right" w:leader="dot" w:pos="10070"/>
            </w:tabs>
            <w:rPr>
              <w:rFonts w:asciiTheme="minorHAnsi" w:eastAsiaTheme="minorEastAsia" w:hAnsiTheme="minorHAnsi"/>
              <w:noProof/>
              <w:sz w:val="22"/>
            </w:rPr>
          </w:pPr>
          <w:hyperlink w:anchor="_Toc111642087" w:history="1">
            <w:r w:rsidR="00246507" w:rsidRPr="00C76F00">
              <w:rPr>
                <w:rStyle w:val="Hyperlink"/>
                <w:noProof/>
              </w:rPr>
              <w:t>NUMBER OF LEP PERSONS ELIGIBLE TO BE SERVED OR LIKELY ENCOUNTERED BY LEXTRAN</w:t>
            </w:r>
            <w:r w:rsidR="00246507">
              <w:rPr>
                <w:noProof/>
                <w:webHidden/>
              </w:rPr>
              <w:tab/>
            </w:r>
            <w:r w:rsidR="00246507">
              <w:rPr>
                <w:noProof/>
                <w:webHidden/>
              </w:rPr>
              <w:fldChar w:fldCharType="begin"/>
            </w:r>
            <w:r w:rsidR="00246507">
              <w:rPr>
                <w:noProof/>
                <w:webHidden/>
              </w:rPr>
              <w:instrText xml:space="preserve"> PAGEREF _Toc111642087 \h </w:instrText>
            </w:r>
            <w:r w:rsidR="00246507">
              <w:rPr>
                <w:noProof/>
                <w:webHidden/>
              </w:rPr>
            </w:r>
            <w:r w:rsidR="00246507">
              <w:rPr>
                <w:noProof/>
                <w:webHidden/>
              </w:rPr>
              <w:fldChar w:fldCharType="separate"/>
            </w:r>
            <w:r w:rsidR="00EB5C64">
              <w:rPr>
                <w:noProof/>
                <w:webHidden/>
              </w:rPr>
              <w:t>14</w:t>
            </w:r>
            <w:r w:rsidR="00246507">
              <w:rPr>
                <w:noProof/>
                <w:webHidden/>
              </w:rPr>
              <w:fldChar w:fldCharType="end"/>
            </w:r>
          </w:hyperlink>
        </w:p>
        <w:p w14:paraId="788A108F" w14:textId="6EA103FA" w:rsidR="00246507" w:rsidRDefault="00330EAE">
          <w:pPr>
            <w:pStyle w:val="TOC3"/>
            <w:tabs>
              <w:tab w:val="right" w:leader="dot" w:pos="10070"/>
            </w:tabs>
            <w:rPr>
              <w:rFonts w:asciiTheme="minorHAnsi" w:eastAsiaTheme="minorEastAsia" w:hAnsiTheme="minorHAnsi"/>
              <w:noProof/>
              <w:sz w:val="22"/>
            </w:rPr>
          </w:pPr>
          <w:hyperlink w:anchor="_Toc111642088" w:history="1">
            <w:r w:rsidR="00246507" w:rsidRPr="00C76F00">
              <w:rPr>
                <w:rStyle w:val="Hyperlink"/>
                <w:noProof/>
              </w:rPr>
              <w:t>THE FREQUENCY WITH WHICH THE LEP PERSONS COME IN CONTACT WITH THE PROGRAM</w:t>
            </w:r>
            <w:r w:rsidR="00246507">
              <w:rPr>
                <w:noProof/>
                <w:webHidden/>
              </w:rPr>
              <w:tab/>
            </w:r>
            <w:r w:rsidR="00246507">
              <w:rPr>
                <w:noProof/>
                <w:webHidden/>
              </w:rPr>
              <w:fldChar w:fldCharType="begin"/>
            </w:r>
            <w:r w:rsidR="00246507">
              <w:rPr>
                <w:noProof/>
                <w:webHidden/>
              </w:rPr>
              <w:instrText xml:space="preserve"> PAGEREF _Toc111642088 \h </w:instrText>
            </w:r>
            <w:r w:rsidR="00246507">
              <w:rPr>
                <w:noProof/>
                <w:webHidden/>
              </w:rPr>
            </w:r>
            <w:r w:rsidR="00246507">
              <w:rPr>
                <w:noProof/>
                <w:webHidden/>
              </w:rPr>
              <w:fldChar w:fldCharType="separate"/>
            </w:r>
            <w:r w:rsidR="00EB5C64">
              <w:rPr>
                <w:noProof/>
                <w:webHidden/>
              </w:rPr>
              <w:t>14</w:t>
            </w:r>
            <w:r w:rsidR="00246507">
              <w:rPr>
                <w:noProof/>
                <w:webHidden/>
              </w:rPr>
              <w:fldChar w:fldCharType="end"/>
            </w:r>
          </w:hyperlink>
        </w:p>
        <w:p w14:paraId="63AA3D07" w14:textId="62956B81" w:rsidR="00246507" w:rsidRDefault="00330EAE">
          <w:pPr>
            <w:pStyle w:val="TOC3"/>
            <w:tabs>
              <w:tab w:val="right" w:leader="dot" w:pos="10070"/>
            </w:tabs>
            <w:rPr>
              <w:rFonts w:asciiTheme="minorHAnsi" w:eastAsiaTheme="minorEastAsia" w:hAnsiTheme="minorHAnsi"/>
              <w:noProof/>
              <w:sz w:val="22"/>
            </w:rPr>
          </w:pPr>
          <w:hyperlink w:anchor="_Toc111642089" w:history="1">
            <w:r w:rsidR="00246507" w:rsidRPr="00C76F00">
              <w:rPr>
                <w:rStyle w:val="Hyperlink"/>
                <w:noProof/>
              </w:rPr>
              <w:t>THE NATURE AND IMPORTANCE OF THE PROGRAM, ACTIVITY OR SERVICE PROVIDED BY THE RECIPIENT TO PEOPLES’ LIVES</w:t>
            </w:r>
            <w:r w:rsidR="00246507">
              <w:rPr>
                <w:noProof/>
                <w:webHidden/>
              </w:rPr>
              <w:tab/>
            </w:r>
            <w:r w:rsidR="00246507">
              <w:rPr>
                <w:noProof/>
                <w:webHidden/>
              </w:rPr>
              <w:fldChar w:fldCharType="begin"/>
            </w:r>
            <w:r w:rsidR="00246507">
              <w:rPr>
                <w:noProof/>
                <w:webHidden/>
              </w:rPr>
              <w:instrText xml:space="preserve"> PAGEREF _Toc111642089 \h </w:instrText>
            </w:r>
            <w:r w:rsidR="00246507">
              <w:rPr>
                <w:noProof/>
                <w:webHidden/>
              </w:rPr>
            </w:r>
            <w:r w:rsidR="00246507">
              <w:rPr>
                <w:noProof/>
                <w:webHidden/>
              </w:rPr>
              <w:fldChar w:fldCharType="separate"/>
            </w:r>
            <w:r w:rsidR="00EB5C64">
              <w:rPr>
                <w:noProof/>
                <w:webHidden/>
              </w:rPr>
              <w:t>14</w:t>
            </w:r>
            <w:r w:rsidR="00246507">
              <w:rPr>
                <w:noProof/>
                <w:webHidden/>
              </w:rPr>
              <w:fldChar w:fldCharType="end"/>
            </w:r>
          </w:hyperlink>
        </w:p>
        <w:p w14:paraId="14F411C8" w14:textId="2DE49045" w:rsidR="00246507" w:rsidRDefault="00330EAE">
          <w:pPr>
            <w:pStyle w:val="TOC3"/>
            <w:tabs>
              <w:tab w:val="right" w:leader="dot" w:pos="10070"/>
            </w:tabs>
            <w:rPr>
              <w:rFonts w:asciiTheme="minorHAnsi" w:eastAsiaTheme="minorEastAsia" w:hAnsiTheme="minorHAnsi"/>
              <w:noProof/>
              <w:sz w:val="22"/>
            </w:rPr>
          </w:pPr>
          <w:hyperlink w:anchor="_Toc111642090" w:history="1">
            <w:r w:rsidR="00246507" w:rsidRPr="00C76F00">
              <w:rPr>
                <w:rStyle w:val="Hyperlink"/>
                <w:noProof/>
              </w:rPr>
              <w:t>RESOURCES AVAILABLE AND COST</w:t>
            </w:r>
            <w:r w:rsidR="00246507">
              <w:rPr>
                <w:noProof/>
                <w:webHidden/>
              </w:rPr>
              <w:tab/>
            </w:r>
            <w:r w:rsidR="00246507">
              <w:rPr>
                <w:noProof/>
                <w:webHidden/>
              </w:rPr>
              <w:fldChar w:fldCharType="begin"/>
            </w:r>
            <w:r w:rsidR="00246507">
              <w:rPr>
                <w:noProof/>
                <w:webHidden/>
              </w:rPr>
              <w:instrText xml:space="preserve"> PAGEREF _Toc111642090 \h </w:instrText>
            </w:r>
            <w:r w:rsidR="00246507">
              <w:rPr>
                <w:noProof/>
                <w:webHidden/>
              </w:rPr>
            </w:r>
            <w:r w:rsidR="00246507">
              <w:rPr>
                <w:noProof/>
                <w:webHidden/>
              </w:rPr>
              <w:fldChar w:fldCharType="separate"/>
            </w:r>
            <w:r w:rsidR="00EB5C64">
              <w:rPr>
                <w:noProof/>
                <w:webHidden/>
              </w:rPr>
              <w:t>15</w:t>
            </w:r>
            <w:r w:rsidR="00246507">
              <w:rPr>
                <w:noProof/>
                <w:webHidden/>
              </w:rPr>
              <w:fldChar w:fldCharType="end"/>
            </w:r>
          </w:hyperlink>
        </w:p>
        <w:p w14:paraId="725AF022" w14:textId="7544F749" w:rsidR="00246507" w:rsidRDefault="00330EAE">
          <w:pPr>
            <w:pStyle w:val="TOC2"/>
            <w:tabs>
              <w:tab w:val="right" w:leader="dot" w:pos="10070"/>
            </w:tabs>
            <w:rPr>
              <w:rFonts w:asciiTheme="minorHAnsi" w:eastAsiaTheme="minorEastAsia" w:hAnsiTheme="minorHAnsi"/>
              <w:noProof/>
              <w:sz w:val="22"/>
            </w:rPr>
          </w:pPr>
          <w:hyperlink w:anchor="_Toc111642091" w:history="1">
            <w:r w:rsidR="00246507" w:rsidRPr="00C76F00">
              <w:rPr>
                <w:rStyle w:val="Hyperlink"/>
                <w:noProof/>
              </w:rPr>
              <w:t>LIMITED ENGLISH PROFICIENCY PLAN</w:t>
            </w:r>
            <w:r w:rsidR="00246507">
              <w:rPr>
                <w:noProof/>
                <w:webHidden/>
              </w:rPr>
              <w:tab/>
            </w:r>
            <w:r w:rsidR="00246507">
              <w:rPr>
                <w:noProof/>
                <w:webHidden/>
              </w:rPr>
              <w:fldChar w:fldCharType="begin"/>
            </w:r>
            <w:r w:rsidR="00246507">
              <w:rPr>
                <w:noProof/>
                <w:webHidden/>
              </w:rPr>
              <w:instrText xml:space="preserve"> PAGEREF _Toc111642091 \h </w:instrText>
            </w:r>
            <w:r w:rsidR="00246507">
              <w:rPr>
                <w:noProof/>
                <w:webHidden/>
              </w:rPr>
            </w:r>
            <w:r w:rsidR="00246507">
              <w:rPr>
                <w:noProof/>
                <w:webHidden/>
              </w:rPr>
              <w:fldChar w:fldCharType="separate"/>
            </w:r>
            <w:r w:rsidR="00EB5C64">
              <w:rPr>
                <w:noProof/>
                <w:webHidden/>
              </w:rPr>
              <w:t>15</w:t>
            </w:r>
            <w:r w:rsidR="00246507">
              <w:rPr>
                <w:noProof/>
                <w:webHidden/>
              </w:rPr>
              <w:fldChar w:fldCharType="end"/>
            </w:r>
          </w:hyperlink>
        </w:p>
        <w:p w14:paraId="25BB3753" w14:textId="650DE65B" w:rsidR="00246507" w:rsidRDefault="00330EAE">
          <w:pPr>
            <w:pStyle w:val="TOC3"/>
            <w:tabs>
              <w:tab w:val="right" w:leader="dot" w:pos="10070"/>
            </w:tabs>
            <w:rPr>
              <w:rFonts w:asciiTheme="minorHAnsi" w:eastAsiaTheme="minorEastAsia" w:hAnsiTheme="minorHAnsi"/>
              <w:noProof/>
              <w:sz w:val="22"/>
            </w:rPr>
          </w:pPr>
          <w:hyperlink w:anchor="_Toc111642092" w:history="1">
            <w:r w:rsidR="00246507" w:rsidRPr="00C76F00">
              <w:rPr>
                <w:rStyle w:val="Hyperlink"/>
                <w:noProof/>
              </w:rPr>
              <w:t>IDENTIFYING LEP INDIVIDUALS WHO NEED LANGUAGE ASSISTANCE</w:t>
            </w:r>
            <w:r w:rsidR="00246507">
              <w:rPr>
                <w:noProof/>
                <w:webHidden/>
              </w:rPr>
              <w:tab/>
            </w:r>
            <w:r w:rsidR="00246507">
              <w:rPr>
                <w:noProof/>
                <w:webHidden/>
              </w:rPr>
              <w:fldChar w:fldCharType="begin"/>
            </w:r>
            <w:r w:rsidR="00246507">
              <w:rPr>
                <w:noProof/>
                <w:webHidden/>
              </w:rPr>
              <w:instrText xml:space="preserve"> PAGEREF _Toc111642092 \h </w:instrText>
            </w:r>
            <w:r w:rsidR="00246507">
              <w:rPr>
                <w:noProof/>
                <w:webHidden/>
              </w:rPr>
            </w:r>
            <w:r w:rsidR="00246507">
              <w:rPr>
                <w:noProof/>
                <w:webHidden/>
              </w:rPr>
              <w:fldChar w:fldCharType="separate"/>
            </w:r>
            <w:r w:rsidR="00EB5C64">
              <w:rPr>
                <w:noProof/>
                <w:webHidden/>
              </w:rPr>
              <w:t>15</w:t>
            </w:r>
            <w:r w:rsidR="00246507">
              <w:rPr>
                <w:noProof/>
                <w:webHidden/>
              </w:rPr>
              <w:fldChar w:fldCharType="end"/>
            </w:r>
          </w:hyperlink>
        </w:p>
        <w:p w14:paraId="1A461F15" w14:textId="14F9D5AB" w:rsidR="00246507" w:rsidRDefault="00330EAE">
          <w:pPr>
            <w:pStyle w:val="TOC3"/>
            <w:tabs>
              <w:tab w:val="right" w:leader="dot" w:pos="10070"/>
            </w:tabs>
            <w:rPr>
              <w:rFonts w:asciiTheme="minorHAnsi" w:eastAsiaTheme="minorEastAsia" w:hAnsiTheme="minorHAnsi"/>
              <w:noProof/>
              <w:sz w:val="22"/>
            </w:rPr>
          </w:pPr>
          <w:hyperlink w:anchor="_Toc111642093" w:history="1">
            <w:r w:rsidR="00246507" w:rsidRPr="00C76F00">
              <w:rPr>
                <w:rStyle w:val="Hyperlink"/>
                <w:noProof/>
              </w:rPr>
              <w:t>LANGUAGE ASSITANCE MEASURES</w:t>
            </w:r>
            <w:r w:rsidR="00246507">
              <w:rPr>
                <w:noProof/>
                <w:webHidden/>
              </w:rPr>
              <w:tab/>
            </w:r>
            <w:r w:rsidR="00246507">
              <w:rPr>
                <w:noProof/>
                <w:webHidden/>
              </w:rPr>
              <w:fldChar w:fldCharType="begin"/>
            </w:r>
            <w:r w:rsidR="00246507">
              <w:rPr>
                <w:noProof/>
                <w:webHidden/>
              </w:rPr>
              <w:instrText xml:space="preserve"> PAGEREF _Toc111642093 \h </w:instrText>
            </w:r>
            <w:r w:rsidR="00246507">
              <w:rPr>
                <w:noProof/>
                <w:webHidden/>
              </w:rPr>
            </w:r>
            <w:r w:rsidR="00246507">
              <w:rPr>
                <w:noProof/>
                <w:webHidden/>
              </w:rPr>
              <w:fldChar w:fldCharType="separate"/>
            </w:r>
            <w:r w:rsidR="00EB5C64">
              <w:rPr>
                <w:noProof/>
                <w:webHidden/>
              </w:rPr>
              <w:t>16</w:t>
            </w:r>
            <w:r w:rsidR="00246507">
              <w:rPr>
                <w:noProof/>
                <w:webHidden/>
              </w:rPr>
              <w:fldChar w:fldCharType="end"/>
            </w:r>
          </w:hyperlink>
        </w:p>
        <w:p w14:paraId="0F231763" w14:textId="5755CDF9" w:rsidR="00246507" w:rsidRDefault="00330EAE">
          <w:pPr>
            <w:pStyle w:val="TOC3"/>
            <w:tabs>
              <w:tab w:val="right" w:leader="dot" w:pos="10070"/>
            </w:tabs>
            <w:rPr>
              <w:rFonts w:asciiTheme="minorHAnsi" w:eastAsiaTheme="minorEastAsia" w:hAnsiTheme="minorHAnsi"/>
              <w:noProof/>
              <w:sz w:val="22"/>
            </w:rPr>
          </w:pPr>
          <w:hyperlink w:anchor="_Toc111642094" w:history="1">
            <w:r w:rsidR="00246507" w:rsidRPr="00C76F00">
              <w:rPr>
                <w:rStyle w:val="Hyperlink"/>
                <w:noProof/>
              </w:rPr>
              <w:t>TRAINING STAFF</w:t>
            </w:r>
            <w:r w:rsidR="00246507">
              <w:rPr>
                <w:noProof/>
                <w:webHidden/>
              </w:rPr>
              <w:tab/>
            </w:r>
            <w:r w:rsidR="00246507">
              <w:rPr>
                <w:noProof/>
                <w:webHidden/>
              </w:rPr>
              <w:fldChar w:fldCharType="begin"/>
            </w:r>
            <w:r w:rsidR="00246507">
              <w:rPr>
                <w:noProof/>
                <w:webHidden/>
              </w:rPr>
              <w:instrText xml:space="preserve"> PAGEREF _Toc111642094 \h </w:instrText>
            </w:r>
            <w:r w:rsidR="00246507">
              <w:rPr>
                <w:noProof/>
                <w:webHidden/>
              </w:rPr>
            </w:r>
            <w:r w:rsidR="00246507">
              <w:rPr>
                <w:noProof/>
                <w:webHidden/>
              </w:rPr>
              <w:fldChar w:fldCharType="separate"/>
            </w:r>
            <w:r w:rsidR="00EB5C64">
              <w:rPr>
                <w:noProof/>
                <w:webHidden/>
              </w:rPr>
              <w:t>16</w:t>
            </w:r>
            <w:r w:rsidR="00246507">
              <w:rPr>
                <w:noProof/>
                <w:webHidden/>
              </w:rPr>
              <w:fldChar w:fldCharType="end"/>
            </w:r>
          </w:hyperlink>
        </w:p>
        <w:p w14:paraId="5044F1A1" w14:textId="0CE6AC40" w:rsidR="00246507" w:rsidRDefault="00330EAE">
          <w:pPr>
            <w:pStyle w:val="TOC3"/>
            <w:tabs>
              <w:tab w:val="right" w:leader="dot" w:pos="10070"/>
            </w:tabs>
            <w:rPr>
              <w:rFonts w:asciiTheme="minorHAnsi" w:eastAsiaTheme="minorEastAsia" w:hAnsiTheme="minorHAnsi"/>
              <w:noProof/>
              <w:sz w:val="22"/>
            </w:rPr>
          </w:pPr>
          <w:hyperlink w:anchor="_Toc111642095" w:history="1">
            <w:r w:rsidR="00246507" w:rsidRPr="00C76F00">
              <w:rPr>
                <w:rStyle w:val="Hyperlink"/>
                <w:noProof/>
              </w:rPr>
              <w:t>PROVIDING NOTICE TO LEP PERSONS</w:t>
            </w:r>
            <w:r w:rsidR="00246507">
              <w:rPr>
                <w:noProof/>
                <w:webHidden/>
              </w:rPr>
              <w:tab/>
            </w:r>
            <w:r w:rsidR="00246507">
              <w:rPr>
                <w:noProof/>
                <w:webHidden/>
              </w:rPr>
              <w:fldChar w:fldCharType="begin"/>
            </w:r>
            <w:r w:rsidR="00246507">
              <w:rPr>
                <w:noProof/>
                <w:webHidden/>
              </w:rPr>
              <w:instrText xml:space="preserve"> PAGEREF _Toc111642095 \h </w:instrText>
            </w:r>
            <w:r w:rsidR="00246507">
              <w:rPr>
                <w:noProof/>
                <w:webHidden/>
              </w:rPr>
            </w:r>
            <w:r w:rsidR="00246507">
              <w:rPr>
                <w:noProof/>
                <w:webHidden/>
              </w:rPr>
              <w:fldChar w:fldCharType="separate"/>
            </w:r>
            <w:r w:rsidR="00EB5C64">
              <w:rPr>
                <w:noProof/>
                <w:webHidden/>
              </w:rPr>
              <w:t>16</w:t>
            </w:r>
            <w:r w:rsidR="00246507">
              <w:rPr>
                <w:noProof/>
                <w:webHidden/>
              </w:rPr>
              <w:fldChar w:fldCharType="end"/>
            </w:r>
          </w:hyperlink>
        </w:p>
        <w:p w14:paraId="7FF67DF5" w14:textId="2AA57151" w:rsidR="00246507" w:rsidRDefault="00330EAE">
          <w:pPr>
            <w:pStyle w:val="TOC3"/>
            <w:tabs>
              <w:tab w:val="right" w:leader="dot" w:pos="10070"/>
            </w:tabs>
            <w:rPr>
              <w:rFonts w:asciiTheme="minorHAnsi" w:eastAsiaTheme="minorEastAsia" w:hAnsiTheme="minorHAnsi"/>
              <w:noProof/>
              <w:sz w:val="22"/>
            </w:rPr>
          </w:pPr>
          <w:hyperlink w:anchor="_Toc111642096" w:history="1">
            <w:r w:rsidR="00246507" w:rsidRPr="00C76F00">
              <w:rPr>
                <w:rStyle w:val="Hyperlink"/>
                <w:noProof/>
              </w:rPr>
              <w:t>MONITORING AND UPDATING THE LEP PLAN</w:t>
            </w:r>
            <w:r w:rsidR="00246507">
              <w:rPr>
                <w:noProof/>
                <w:webHidden/>
              </w:rPr>
              <w:tab/>
            </w:r>
            <w:r w:rsidR="00246507">
              <w:rPr>
                <w:noProof/>
                <w:webHidden/>
              </w:rPr>
              <w:fldChar w:fldCharType="begin"/>
            </w:r>
            <w:r w:rsidR="00246507">
              <w:rPr>
                <w:noProof/>
                <w:webHidden/>
              </w:rPr>
              <w:instrText xml:space="preserve"> PAGEREF _Toc111642096 \h </w:instrText>
            </w:r>
            <w:r w:rsidR="00246507">
              <w:rPr>
                <w:noProof/>
                <w:webHidden/>
              </w:rPr>
            </w:r>
            <w:r w:rsidR="00246507">
              <w:rPr>
                <w:noProof/>
                <w:webHidden/>
              </w:rPr>
              <w:fldChar w:fldCharType="separate"/>
            </w:r>
            <w:r w:rsidR="00EB5C64">
              <w:rPr>
                <w:noProof/>
                <w:webHidden/>
              </w:rPr>
              <w:t>17</w:t>
            </w:r>
            <w:r w:rsidR="00246507">
              <w:rPr>
                <w:noProof/>
                <w:webHidden/>
              </w:rPr>
              <w:fldChar w:fldCharType="end"/>
            </w:r>
          </w:hyperlink>
        </w:p>
        <w:p w14:paraId="2E4B235B" w14:textId="1A040F2A" w:rsidR="00246507" w:rsidRDefault="00330EAE">
          <w:pPr>
            <w:pStyle w:val="TOC2"/>
            <w:tabs>
              <w:tab w:val="right" w:leader="dot" w:pos="10070"/>
            </w:tabs>
            <w:rPr>
              <w:rFonts w:asciiTheme="minorHAnsi" w:eastAsiaTheme="minorEastAsia" w:hAnsiTheme="minorHAnsi"/>
              <w:noProof/>
              <w:sz w:val="22"/>
            </w:rPr>
          </w:pPr>
          <w:hyperlink w:anchor="_Toc111642097" w:history="1">
            <w:r w:rsidR="00246507" w:rsidRPr="00C76F00">
              <w:rPr>
                <w:rStyle w:val="Hyperlink"/>
                <w:noProof/>
              </w:rPr>
              <w:t>CHANNELS FOR LANGUAGE ASSISTANCE</w:t>
            </w:r>
            <w:r w:rsidR="00246507">
              <w:rPr>
                <w:noProof/>
                <w:webHidden/>
              </w:rPr>
              <w:tab/>
            </w:r>
            <w:r w:rsidR="00246507">
              <w:rPr>
                <w:noProof/>
                <w:webHidden/>
              </w:rPr>
              <w:fldChar w:fldCharType="begin"/>
            </w:r>
            <w:r w:rsidR="00246507">
              <w:rPr>
                <w:noProof/>
                <w:webHidden/>
              </w:rPr>
              <w:instrText xml:space="preserve"> PAGEREF _Toc111642097 \h </w:instrText>
            </w:r>
            <w:r w:rsidR="00246507">
              <w:rPr>
                <w:noProof/>
                <w:webHidden/>
              </w:rPr>
            </w:r>
            <w:r w:rsidR="00246507">
              <w:rPr>
                <w:noProof/>
                <w:webHidden/>
              </w:rPr>
              <w:fldChar w:fldCharType="separate"/>
            </w:r>
            <w:r w:rsidR="00EB5C64">
              <w:rPr>
                <w:noProof/>
                <w:webHidden/>
              </w:rPr>
              <w:t>17</w:t>
            </w:r>
            <w:r w:rsidR="00246507">
              <w:rPr>
                <w:noProof/>
                <w:webHidden/>
              </w:rPr>
              <w:fldChar w:fldCharType="end"/>
            </w:r>
          </w:hyperlink>
        </w:p>
        <w:p w14:paraId="13981D92" w14:textId="6E681AF9" w:rsidR="00246507" w:rsidRDefault="00330EAE">
          <w:pPr>
            <w:pStyle w:val="TOC3"/>
            <w:tabs>
              <w:tab w:val="right" w:leader="dot" w:pos="10070"/>
            </w:tabs>
            <w:rPr>
              <w:rFonts w:asciiTheme="minorHAnsi" w:eastAsiaTheme="minorEastAsia" w:hAnsiTheme="minorHAnsi"/>
              <w:noProof/>
              <w:sz w:val="22"/>
            </w:rPr>
          </w:pPr>
          <w:hyperlink w:anchor="_Toc111642098" w:history="1">
            <w:r w:rsidR="00246507" w:rsidRPr="00C76F00">
              <w:rPr>
                <w:rStyle w:val="Hyperlink"/>
                <w:noProof/>
              </w:rPr>
              <w:t>CUSTOMER SERVICE</w:t>
            </w:r>
            <w:r w:rsidR="00246507">
              <w:rPr>
                <w:noProof/>
                <w:webHidden/>
              </w:rPr>
              <w:tab/>
            </w:r>
            <w:r w:rsidR="00246507">
              <w:rPr>
                <w:noProof/>
                <w:webHidden/>
              </w:rPr>
              <w:fldChar w:fldCharType="begin"/>
            </w:r>
            <w:r w:rsidR="00246507">
              <w:rPr>
                <w:noProof/>
                <w:webHidden/>
              </w:rPr>
              <w:instrText xml:space="preserve"> PAGEREF _Toc111642098 \h </w:instrText>
            </w:r>
            <w:r w:rsidR="00246507">
              <w:rPr>
                <w:noProof/>
                <w:webHidden/>
              </w:rPr>
            </w:r>
            <w:r w:rsidR="00246507">
              <w:rPr>
                <w:noProof/>
                <w:webHidden/>
              </w:rPr>
              <w:fldChar w:fldCharType="separate"/>
            </w:r>
            <w:r w:rsidR="00EB5C64">
              <w:rPr>
                <w:noProof/>
                <w:webHidden/>
              </w:rPr>
              <w:t>17</w:t>
            </w:r>
            <w:r w:rsidR="00246507">
              <w:rPr>
                <w:noProof/>
                <w:webHidden/>
              </w:rPr>
              <w:fldChar w:fldCharType="end"/>
            </w:r>
          </w:hyperlink>
        </w:p>
        <w:p w14:paraId="4DB336C4" w14:textId="16B5A6CC" w:rsidR="00246507" w:rsidRDefault="00330EAE">
          <w:pPr>
            <w:pStyle w:val="TOC3"/>
            <w:tabs>
              <w:tab w:val="right" w:leader="dot" w:pos="10070"/>
            </w:tabs>
            <w:rPr>
              <w:rFonts w:asciiTheme="minorHAnsi" w:eastAsiaTheme="minorEastAsia" w:hAnsiTheme="minorHAnsi"/>
              <w:noProof/>
              <w:sz w:val="22"/>
            </w:rPr>
          </w:pPr>
          <w:hyperlink w:anchor="_Toc111642099" w:history="1">
            <w:r w:rsidR="00246507" w:rsidRPr="00C76F00">
              <w:rPr>
                <w:rStyle w:val="Hyperlink"/>
                <w:noProof/>
              </w:rPr>
              <w:t>WEBSITE</w:t>
            </w:r>
            <w:r w:rsidR="00246507">
              <w:rPr>
                <w:noProof/>
                <w:webHidden/>
              </w:rPr>
              <w:tab/>
            </w:r>
            <w:r w:rsidR="00246507">
              <w:rPr>
                <w:noProof/>
                <w:webHidden/>
              </w:rPr>
              <w:fldChar w:fldCharType="begin"/>
            </w:r>
            <w:r w:rsidR="00246507">
              <w:rPr>
                <w:noProof/>
                <w:webHidden/>
              </w:rPr>
              <w:instrText xml:space="preserve"> PAGEREF _Toc111642099 \h </w:instrText>
            </w:r>
            <w:r w:rsidR="00246507">
              <w:rPr>
                <w:noProof/>
                <w:webHidden/>
              </w:rPr>
            </w:r>
            <w:r w:rsidR="00246507">
              <w:rPr>
                <w:noProof/>
                <w:webHidden/>
              </w:rPr>
              <w:fldChar w:fldCharType="separate"/>
            </w:r>
            <w:r w:rsidR="00EB5C64">
              <w:rPr>
                <w:noProof/>
                <w:webHidden/>
              </w:rPr>
              <w:t>17</w:t>
            </w:r>
            <w:r w:rsidR="00246507">
              <w:rPr>
                <w:noProof/>
                <w:webHidden/>
              </w:rPr>
              <w:fldChar w:fldCharType="end"/>
            </w:r>
          </w:hyperlink>
        </w:p>
        <w:p w14:paraId="6F48D70A" w14:textId="36974E80" w:rsidR="00246507" w:rsidRDefault="00330EAE">
          <w:pPr>
            <w:pStyle w:val="TOC1"/>
            <w:rPr>
              <w:rFonts w:asciiTheme="minorHAnsi" w:eastAsiaTheme="minorEastAsia" w:hAnsiTheme="minorHAnsi"/>
              <w:noProof/>
              <w:sz w:val="22"/>
            </w:rPr>
          </w:pPr>
          <w:hyperlink w:anchor="_Toc111642100" w:history="1">
            <w:r w:rsidR="00246507" w:rsidRPr="00C76F00">
              <w:rPr>
                <w:rStyle w:val="Hyperlink"/>
                <w:noProof/>
              </w:rPr>
              <w:t>MINORITY REPRESENTATION ON PLANNING AND ADVISORY BODIES</w:t>
            </w:r>
            <w:r w:rsidR="00246507">
              <w:rPr>
                <w:noProof/>
                <w:webHidden/>
              </w:rPr>
              <w:tab/>
            </w:r>
            <w:r w:rsidR="00246507">
              <w:rPr>
                <w:noProof/>
                <w:webHidden/>
              </w:rPr>
              <w:fldChar w:fldCharType="begin"/>
            </w:r>
            <w:r w:rsidR="00246507">
              <w:rPr>
                <w:noProof/>
                <w:webHidden/>
              </w:rPr>
              <w:instrText xml:space="preserve"> PAGEREF _Toc111642100 \h </w:instrText>
            </w:r>
            <w:r w:rsidR="00246507">
              <w:rPr>
                <w:noProof/>
                <w:webHidden/>
              </w:rPr>
            </w:r>
            <w:r w:rsidR="00246507">
              <w:rPr>
                <w:noProof/>
                <w:webHidden/>
              </w:rPr>
              <w:fldChar w:fldCharType="separate"/>
            </w:r>
            <w:r w:rsidR="00EB5C64">
              <w:rPr>
                <w:noProof/>
                <w:webHidden/>
              </w:rPr>
              <w:t>17</w:t>
            </w:r>
            <w:r w:rsidR="00246507">
              <w:rPr>
                <w:noProof/>
                <w:webHidden/>
              </w:rPr>
              <w:fldChar w:fldCharType="end"/>
            </w:r>
          </w:hyperlink>
        </w:p>
        <w:p w14:paraId="586E92AB" w14:textId="45F6DB5A" w:rsidR="00246507" w:rsidRDefault="00330EAE">
          <w:pPr>
            <w:pStyle w:val="TOC1"/>
            <w:rPr>
              <w:rFonts w:asciiTheme="minorHAnsi" w:eastAsiaTheme="minorEastAsia" w:hAnsiTheme="minorHAnsi"/>
              <w:noProof/>
              <w:sz w:val="22"/>
            </w:rPr>
          </w:pPr>
          <w:hyperlink w:anchor="_Toc111642101" w:history="1">
            <w:r w:rsidR="00246507" w:rsidRPr="00C76F00">
              <w:rPr>
                <w:rStyle w:val="Hyperlink"/>
                <w:noProof/>
              </w:rPr>
              <w:t>PROVIDING ASSISTANCE TO AND MONITORING SUBRECIPIENTS</w:t>
            </w:r>
            <w:r w:rsidR="00246507">
              <w:rPr>
                <w:noProof/>
                <w:webHidden/>
              </w:rPr>
              <w:tab/>
            </w:r>
            <w:r w:rsidR="00246507">
              <w:rPr>
                <w:noProof/>
                <w:webHidden/>
              </w:rPr>
              <w:fldChar w:fldCharType="begin"/>
            </w:r>
            <w:r w:rsidR="00246507">
              <w:rPr>
                <w:noProof/>
                <w:webHidden/>
              </w:rPr>
              <w:instrText xml:space="preserve"> PAGEREF _Toc111642101 \h </w:instrText>
            </w:r>
            <w:r w:rsidR="00246507">
              <w:rPr>
                <w:noProof/>
                <w:webHidden/>
              </w:rPr>
            </w:r>
            <w:r w:rsidR="00246507">
              <w:rPr>
                <w:noProof/>
                <w:webHidden/>
              </w:rPr>
              <w:fldChar w:fldCharType="separate"/>
            </w:r>
            <w:r w:rsidR="00EB5C64">
              <w:rPr>
                <w:noProof/>
                <w:webHidden/>
              </w:rPr>
              <w:t>17</w:t>
            </w:r>
            <w:r w:rsidR="00246507">
              <w:rPr>
                <w:noProof/>
                <w:webHidden/>
              </w:rPr>
              <w:fldChar w:fldCharType="end"/>
            </w:r>
          </w:hyperlink>
        </w:p>
        <w:p w14:paraId="24FD83AA" w14:textId="58D69B42" w:rsidR="00246507" w:rsidRDefault="00330EAE">
          <w:pPr>
            <w:pStyle w:val="TOC1"/>
            <w:rPr>
              <w:rFonts w:asciiTheme="minorHAnsi" w:eastAsiaTheme="minorEastAsia" w:hAnsiTheme="minorHAnsi"/>
              <w:noProof/>
              <w:sz w:val="22"/>
            </w:rPr>
          </w:pPr>
          <w:hyperlink w:anchor="_Toc111642102" w:history="1">
            <w:r w:rsidR="00246507" w:rsidRPr="00C76F00">
              <w:rPr>
                <w:rStyle w:val="Hyperlink"/>
                <w:noProof/>
              </w:rPr>
              <w:t>DETERMINATION OF SITE OR LOCATION OF FACILITIES</w:t>
            </w:r>
            <w:r w:rsidR="00246507">
              <w:rPr>
                <w:noProof/>
                <w:webHidden/>
              </w:rPr>
              <w:tab/>
            </w:r>
            <w:r w:rsidR="00246507">
              <w:rPr>
                <w:noProof/>
                <w:webHidden/>
              </w:rPr>
              <w:fldChar w:fldCharType="begin"/>
            </w:r>
            <w:r w:rsidR="00246507">
              <w:rPr>
                <w:noProof/>
                <w:webHidden/>
              </w:rPr>
              <w:instrText xml:space="preserve"> PAGEREF _Toc111642102 \h </w:instrText>
            </w:r>
            <w:r w:rsidR="00246507">
              <w:rPr>
                <w:noProof/>
                <w:webHidden/>
              </w:rPr>
            </w:r>
            <w:r w:rsidR="00246507">
              <w:rPr>
                <w:noProof/>
                <w:webHidden/>
              </w:rPr>
              <w:fldChar w:fldCharType="separate"/>
            </w:r>
            <w:r w:rsidR="00EB5C64">
              <w:rPr>
                <w:noProof/>
                <w:webHidden/>
              </w:rPr>
              <w:t>18</w:t>
            </w:r>
            <w:r w:rsidR="00246507">
              <w:rPr>
                <w:noProof/>
                <w:webHidden/>
              </w:rPr>
              <w:fldChar w:fldCharType="end"/>
            </w:r>
          </w:hyperlink>
        </w:p>
        <w:p w14:paraId="2CB0C68F" w14:textId="7769E2E4" w:rsidR="00246507" w:rsidRDefault="00330EAE">
          <w:pPr>
            <w:pStyle w:val="TOC1"/>
            <w:rPr>
              <w:rFonts w:asciiTheme="minorHAnsi" w:eastAsiaTheme="minorEastAsia" w:hAnsiTheme="minorHAnsi"/>
              <w:noProof/>
              <w:sz w:val="22"/>
            </w:rPr>
          </w:pPr>
          <w:hyperlink w:anchor="_Toc111642103" w:history="1">
            <w:r w:rsidR="00246507" w:rsidRPr="00C76F00">
              <w:rPr>
                <w:rStyle w:val="Hyperlink"/>
                <w:noProof/>
              </w:rPr>
              <w:t>REQUIREMENT TO PROVIDE ADDITIONAL INFORMATION UPON REQUEST</w:t>
            </w:r>
            <w:r w:rsidR="00246507">
              <w:rPr>
                <w:noProof/>
                <w:webHidden/>
              </w:rPr>
              <w:tab/>
            </w:r>
            <w:r w:rsidR="00246507">
              <w:rPr>
                <w:noProof/>
                <w:webHidden/>
              </w:rPr>
              <w:fldChar w:fldCharType="begin"/>
            </w:r>
            <w:r w:rsidR="00246507">
              <w:rPr>
                <w:noProof/>
                <w:webHidden/>
              </w:rPr>
              <w:instrText xml:space="preserve"> PAGEREF _Toc111642103 \h </w:instrText>
            </w:r>
            <w:r w:rsidR="00246507">
              <w:rPr>
                <w:noProof/>
                <w:webHidden/>
              </w:rPr>
            </w:r>
            <w:r w:rsidR="00246507">
              <w:rPr>
                <w:noProof/>
                <w:webHidden/>
              </w:rPr>
              <w:fldChar w:fldCharType="separate"/>
            </w:r>
            <w:r w:rsidR="00EB5C64">
              <w:rPr>
                <w:noProof/>
                <w:webHidden/>
              </w:rPr>
              <w:t>18</w:t>
            </w:r>
            <w:r w:rsidR="00246507">
              <w:rPr>
                <w:noProof/>
                <w:webHidden/>
              </w:rPr>
              <w:fldChar w:fldCharType="end"/>
            </w:r>
          </w:hyperlink>
        </w:p>
        <w:p w14:paraId="14BE1F76" w14:textId="392B075F" w:rsidR="00246507" w:rsidRDefault="00330EAE">
          <w:pPr>
            <w:pStyle w:val="TOC1"/>
            <w:rPr>
              <w:rFonts w:asciiTheme="minorHAnsi" w:eastAsiaTheme="minorEastAsia" w:hAnsiTheme="minorHAnsi"/>
              <w:noProof/>
              <w:sz w:val="22"/>
            </w:rPr>
          </w:pPr>
          <w:hyperlink w:anchor="_Toc111642104" w:history="1">
            <w:r w:rsidR="00246507" w:rsidRPr="00C76F00">
              <w:rPr>
                <w:rStyle w:val="Hyperlink"/>
                <w:noProof/>
              </w:rPr>
              <w:t>REQUIREMENT TO SET SYSTEM SERVICE STANDARDS AND POLICIES</w:t>
            </w:r>
            <w:r w:rsidR="00246507">
              <w:rPr>
                <w:noProof/>
                <w:webHidden/>
              </w:rPr>
              <w:tab/>
            </w:r>
            <w:r w:rsidR="00246507">
              <w:rPr>
                <w:noProof/>
                <w:webHidden/>
              </w:rPr>
              <w:fldChar w:fldCharType="begin"/>
            </w:r>
            <w:r w:rsidR="00246507">
              <w:rPr>
                <w:noProof/>
                <w:webHidden/>
              </w:rPr>
              <w:instrText xml:space="preserve"> PAGEREF _Toc111642104 \h </w:instrText>
            </w:r>
            <w:r w:rsidR="00246507">
              <w:rPr>
                <w:noProof/>
                <w:webHidden/>
              </w:rPr>
            </w:r>
            <w:r w:rsidR="00246507">
              <w:rPr>
                <w:noProof/>
                <w:webHidden/>
              </w:rPr>
              <w:fldChar w:fldCharType="separate"/>
            </w:r>
            <w:r w:rsidR="00EB5C64">
              <w:rPr>
                <w:noProof/>
                <w:webHidden/>
              </w:rPr>
              <w:t>18</w:t>
            </w:r>
            <w:r w:rsidR="00246507">
              <w:rPr>
                <w:noProof/>
                <w:webHidden/>
              </w:rPr>
              <w:fldChar w:fldCharType="end"/>
            </w:r>
          </w:hyperlink>
        </w:p>
        <w:p w14:paraId="5CC9BE98" w14:textId="363686F3" w:rsidR="00246507" w:rsidRDefault="00330EAE">
          <w:pPr>
            <w:pStyle w:val="TOC2"/>
            <w:tabs>
              <w:tab w:val="right" w:leader="dot" w:pos="10070"/>
            </w:tabs>
            <w:rPr>
              <w:rFonts w:asciiTheme="minorHAnsi" w:eastAsiaTheme="minorEastAsia" w:hAnsiTheme="minorHAnsi"/>
              <w:noProof/>
              <w:sz w:val="22"/>
            </w:rPr>
          </w:pPr>
          <w:hyperlink w:anchor="_Toc111642105" w:history="1">
            <w:r w:rsidR="00246507" w:rsidRPr="00C76F00">
              <w:rPr>
                <w:rStyle w:val="Hyperlink"/>
                <w:noProof/>
              </w:rPr>
              <w:t>SERVICE STANDARDS</w:t>
            </w:r>
            <w:r w:rsidR="00246507">
              <w:rPr>
                <w:noProof/>
                <w:webHidden/>
              </w:rPr>
              <w:tab/>
            </w:r>
            <w:r w:rsidR="00246507">
              <w:rPr>
                <w:noProof/>
                <w:webHidden/>
              </w:rPr>
              <w:fldChar w:fldCharType="begin"/>
            </w:r>
            <w:r w:rsidR="00246507">
              <w:rPr>
                <w:noProof/>
                <w:webHidden/>
              </w:rPr>
              <w:instrText xml:space="preserve"> PAGEREF _Toc111642105 \h </w:instrText>
            </w:r>
            <w:r w:rsidR="00246507">
              <w:rPr>
                <w:noProof/>
                <w:webHidden/>
              </w:rPr>
            </w:r>
            <w:r w:rsidR="00246507">
              <w:rPr>
                <w:noProof/>
                <w:webHidden/>
              </w:rPr>
              <w:fldChar w:fldCharType="separate"/>
            </w:r>
            <w:r w:rsidR="00EB5C64">
              <w:rPr>
                <w:noProof/>
                <w:webHidden/>
              </w:rPr>
              <w:t>18</w:t>
            </w:r>
            <w:r w:rsidR="00246507">
              <w:rPr>
                <w:noProof/>
                <w:webHidden/>
              </w:rPr>
              <w:fldChar w:fldCharType="end"/>
            </w:r>
          </w:hyperlink>
        </w:p>
        <w:p w14:paraId="42A1A70F" w14:textId="0D412169" w:rsidR="00246507" w:rsidRDefault="00330EAE">
          <w:pPr>
            <w:pStyle w:val="TOC3"/>
            <w:tabs>
              <w:tab w:val="right" w:leader="dot" w:pos="10070"/>
            </w:tabs>
            <w:rPr>
              <w:rFonts w:asciiTheme="minorHAnsi" w:eastAsiaTheme="minorEastAsia" w:hAnsiTheme="minorHAnsi"/>
              <w:noProof/>
              <w:sz w:val="22"/>
            </w:rPr>
          </w:pPr>
          <w:hyperlink w:anchor="_Toc111642106" w:history="1">
            <w:r w:rsidR="00246507" w:rsidRPr="00C76F00">
              <w:rPr>
                <w:rStyle w:val="Hyperlink"/>
                <w:noProof/>
              </w:rPr>
              <w:t>VEHICLE LOADS</w:t>
            </w:r>
            <w:r w:rsidR="00246507">
              <w:rPr>
                <w:noProof/>
                <w:webHidden/>
              </w:rPr>
              <w:tab/>
            </w:r>
            <w:r w:rsidR="00246507">
              <w:rPr>
                <w:noProof/>
                <w:webHidden/>
              </w:rPr>
              <w:fldChar w:fldCharType="begin"/>
            </w:r>
            <w:r w:rsidR="00246507">
              <w:rPr>
                <w:noProof/>
                <w:webHidden/>
              </w:rPr>
              <w:instrText xml:space="preserve"> PAGEREF _Toc111642106 \h </w:instrText>
            </w:r>
            <w:r w:rsidR="00246507">
              <w:rPr>
                <w:noProof/>
                <w:webHidden/>
              </w:rPr>
            </w:r>
            <w:r w:rsidR="00246507">
              <w:rPr>
                <w:noProof/>
                <w:webHidden/>
              </w:rPr>
              <w:fldChar w:fldCharType="separate"/>
            </w:r>
            <w:r w:rsidR="00EB5C64">
              <w:rPr>
                <w:noProof/>
                <w:webHidden/>
              </w:rPr>
              <w:t>18</w:t>
            </w:r>
            <w:r w:rsidR="00246507">
              <w:rPr>
                <w:noProof/>
                <w:webHidden/>
              </w:rPr>
              <w:fldChar w:fldCharType="end"/>
            </w:r>
          </w:hyperlink>
        </w:p>
        <w:p w14:paraId="4E92BC1F" w14:textId="19DB5499" w:rsidR="00246507" w:rsidRDefault="00330EAE">
          <w:pPr>
            <w:pStyle w:val="TOC3"/>
            <w:tabs>
              <w:tab w:val="right" w:leader="dot" w:pos="10070"/>
            </w:tabs>
            <w:rPr>
              <w:rFonts w:asciiTheme="minorHAnsi" w:eastAsiaTheme="minorEastAsia" w:hAnsiTheme="minorHAnsi"/>
              <w:noProof/>
              <w:sz w:val="22"/>
            </w:rPr>
          </w:pPr>
          <w:hyperlink w:anchor="_Toc111642107" w:history="1">
            <w:r w:rsidR="00246507" w:rsidRPr="00C76F00">
              <w:rPr>
                <w:rStyle w:val="Hyperlink"/>
                <w:noProof/>
              </w:rPr>
              <w:t>VEHICLE HEADWAY</w:t>
            </w:r>
            <w:r w:rsidR="00246507">
              <w:rPr>
                <w:noProof/>
                <w:webHidden/>
              </w:rPr>
              <w:tab/>
            </w:r>
            <w:r w:rsidR="00246507">
              <w:rPr>
                <w:noProof/>
                <w:webHidden/>
              </w:rPr>
              <w:fldChar w:fldCharType="begin"/>
            </w:r>
            <w:r w:rsidR="00246507">
              <w:rPr>
                <w:noProof/>
                <w:webHidden/>
              </w:rPr>
              <w:instrText xml:space="preserve"> PAGEREF _Toc111642107 \h </w:instrText>
            </w:r>
            <w:r w:rsidR="00246507">
              <w:rPr>
                <w:noProof/>
                <w:webHidden/>
              </w:rPr>
            </w:r>
            <w:r w:rsidR="00246507">
              <w:rPr>
                <w:noProof/>
                <w:webHidden/>
              </w:rPr>
              <w:fldChar w:fldCharType="separate"/>
            </w:r>
            <w:r w:rsidR="00EB5C64">
              <w:rPr>
                <w:noProof/>
                <w:webHidden/>
              </w:rPr>
              <w:t>19</w:t>
            </w:r>
            <w:r w:rsidR="00246507">
              <w:rPr>
                <w:noProof/>
                <w:webHidden/>
              </w:rPr>
              <w:fldChar w:fldCharType="end"/>
            </w:r>
          </w:hyperlink>
        </w:p>
        <w:p w14:paraId="6E47CAA6" w14:textId="7A665EFC" w:rsidR="00246507" w:rsidRDefault="00330EAE">
          <w:pPr>
            <w:pStyle w:val="TOC3"/>
            <w:tabs>
              <w:tab w:val="right" w:leader="dot" w:pos="10070"/>
            </w:tabs>
            <w:rPr>
              <w:rFonts w:asciiTheme="minorHAnsi" w:eastAsiaTheme="minorEastAsia" w:hAnsiTheme="minorHAnsi"/>
              <w:noProof/>
              <w:sz w:val="22"/>
            </w:rPr>
          </w:pPr>
          <w:hyperlink w:anchor="_Toc111642108" w:history="1">
            <w:r w:rsidR="00246507" w:rsidRPr="00C76F00">
              <w:rPr>
                <w:rStyle w:val="Hyperlink"/>
                <w:noProof/>
              </w:rPr>
              <w:t>ON-TIME PERFORMANCE</w:t>
            </w:r>
            <w:r w:rsidR="00246507">
              <w:rPr>
                <w:noProof/>
                <w:webHidden/>
              </w:rPr>
              <w:tab/>
            </w:r>
            <w:r w:rsidR="00246507">
              <w:rPr>
                <w:noProof/>
                <w:webHidden/>
              </w:rPr>
              <w:fldChar w:fldCharType="begin"/>
            </w:r>
            <w:r w:rsidR="00246507">
              <w:rPr>
                <w:noProof/>
                <w:webHidden/>
              </w:rPr>
              <w:instrText xml:space="preserve"> PAGEREF _Toc111642108 \h </w:instrText>
            </w:r>
            <w:r w:rsidR="00246507">
              <w:rPr>
                <w:noProof/>
                <w:webHidden/>
              </w:rPr>
            </w:r>
            <w:r w:rsidR="00246507">
              <w:rPr>
                <w:noProof/>
                <w:webHidden/>
              </w:rPr>
              <w:fldChar w:fldCharType="separate"/>
            </w:r>
            <w:r w:rsidR="00EB5C64">
              <w:rPr>
                <w:noProof/>
                <w:webHidden/>
              </w:rPr>
              <w:t>19</w:t>
            </w:r>
            <w:r w:rsidR="00246507">
              <w:rPr>
                <w:noProof/>
                <w:webHidden/>
              </w:rPr>
              <w:fldChar w:fldCharType="end"/>
            </w:r>
          </w:hyperlink>
        </w:p>
        <w:p w14:paraId="533636E4" w14:textId="5A8F4717" w:rsidR="00246507" w:rsidRDefault="00330EAE">
          <w:pPr>
            <w:pStyle w:val="TOC3"/>
            <w:tabs>
              <w:tab w:val="right" w:leader="dot" w:pos="10070"/>
            </w:tabs>
            <w:rPr>
              <w:rFonts w:asciiTheme="minorHAnsi" w:eastAsiaTheme="minorEastAsia" w:hAnsiTheme="minorHAnsi"/>
              <w:noProof/>
              <w:sz w:val="22"/>
            </w:rPr>
          </w:pPr>
          <w:hyperlink w:anchor="_Toc111642109" w:history="1">
            <w:r w:rsidR="00246507" w:rsidRPr="00C76F00">
              <w:rPr>
                <w:rStyle w:val="Hyperlink"/>
                <w:noProof/>
              </w:rPr>
              <w:t>SERVICE AVAILABILITY</w:t>
            </w:r>
            <w:r w:rsidR="00246507">
              <w:rPr>
                <w:noProof/>
                <w:webHidden/>
              </w:rPr>
              <w:tab/>
            </w:r>
            <w:r w:rsidR="00246507">
              <w:rPr>
                <w:noProof/>
                <w:webHidden/>
              </w:rPr>
              <w:fldChar w:fldCharType="begin"/>
            </w:r>
            <w:r w:rsidR="00246507">
              <w:rPr>
                <w:noProof/>
                <w:webHidden/>
              </w:rPr>
              <w:instrText xml:space="preserve"> PAGEREF _Toc111642109 \h </w:instrText>
            </w:r>
            <w:r w:rsidR="00246507">
              <w:rPr>
                <w:noProof/>
                <w:webHidden/>
              </w:rPr>
            </w:r>
            <w:r w:rsidR="00246507">
              <w:rPr>
                <w:noProof/>
                <w:webHidden/>
              </w:rPr>
              <w:fldChar w:fldCharType="separate"/>
            </w:r>
            <w:r w:rsidR="00EB5C64">
              <w:rPr>
                <w:noProof/>
                <w:webHidden/>
              </w:rPr>
              <w:t>20</w:t>
            </w:r>
            <w:r w:rsidR="00246507">
              <w:rPr>
                <w:noProof/>
                <w:webHidden/>
              </w:rPr>
              <w:fldChar w:fldCharType="end"/>
            </w:r>
          </w:hyperlink>
        </w:p>
        <w:p w14:paraId="61E4BAF1" w14:textId="6EF6AD13" w:rsidR="00246507" w:rsidRDefault="00330EAE">
          <w:pPr>
            <w:pStyle w:val="TOC3"/>
            <w:tabs>
              <w:tab w:val="right" w:leader="dot" w:pos="10070"/>
            </w:tabs>
            <w:rPr>
              <w:rFonts w:asciiTheme="minorHAnsi" w:eastAsiaTheme="minorEastAsia" w:hAnsiTheme="minorHAnsi"/>
              <w:noProof/>
              <w:sz w:val="22"/>
            </w:rPr>
          </w:pPr>
          <w:hyperlink w:anchor="_Toc111642110" w:history="1">
            <w:r w:rsidR="00246507" w:rsidRPr="00C76F00">
              <w:rPr>
                <w:rStyle w:val="Hyperlink"/>
                <w:noProof/>
              </w:rPr>
              <w:t>HOURS OF OPERATION</w:t>
            </w:r>
            <w:r w:rsidR="00246507">
              <w:rPr>
                <w:noProof/>
                <w:webHidden/>
              </w:rPr>
              <w:tab/>
            </w:r>
            <w:r w:rsidR="00246507">
              <w:rPr>
                <w:noProof/>
                <w:webHidden/>
              </w:rPr>
              <w:fldChar w:fldCharType="begin"/>
            </w:r>
            <w:r w:rsidR="00246507">
              <w:rPr>
                <w:noProof/>
                <w:webHidden/>
              </w:rPr>
              <w:instrText xml:space="preserve"> PAGEREF _Toc111642110 \h </w:instrText>
            </w:r>
            <w:r w:rsidR="00246507">
              <w:rPr>
                <w:noProof/>
                <w:webHidden/>
              </w:rPr>
            </w:r>
            <w:r w:rsidR="00246507">
              <w:rPr>
                <w:noProof/>
                <w:webHidden/>
              </w:rPr>
              <w:fldChar w:fldCharType="separate"/>
            </w:r>
            <w:r w:rsidR="00EB5C64">
              <w:rPr>
                <w:noProof/>
                <w:webHidden/>
              </w:rPr>
              <w:t>20</w:t>
            </w:r>
            <w:r w:rsidR="00246507">
              <w:rPr>
                <w:noProof/>
                <w:webHidden/>
              </w:rPr>
              <w:fldChar w:fldCharType="end"/>
            </w:r>
          </w:hyperlink>
        </w:p>
        <w:p w14:paraId="1EE4A1E5" w14:textId="3BF2A5B6" w:rsidR="00246507" w:rsidRDefault="00330EAE">
          <w:pPr>
            <w:pStyle w:val="TOC3"/>
            <w:tabs>
              <w:tab w:val="right" w:leader="dot" w:pos="10070"/>
            </w:tabs>
            <w:rPr>
              <w:rFonts w:asciiTheme="minorHAnsi" w:eastAsiaTheme="minorEastAsia" w:hAnsiTheme="minorHAnsi"/>
              <w:noProof/>
              <w:sz w:val="22"/>
            </w:rPr>
          </w:pPr>
          <w:hyperlink w:anchor="_Toc111642111" w:history="1">
            <w:r w:rsidR="00246507" w:rsidRPr="00C76F00">
              <w:rPr>
                <w:rStyle w:val="Hyperlink"/>
                <w:noProof/>
              </w:rPr>
              <w:t>SERVICE LEVELS</w:t>
            </w:r>
            <w:r w:rsidR="00246507">
              <w:rPr>
                <w:noProof/>
                <w:webHidden/>
              </w:rPr>
              <w:tab/>
            </w:r>
            <w:r w:rsidR="00246507">
              <w:rPr>
                <w:noProof/>
                <w:webHidden/>
              </w:rPr>
              <w:fldChar w:fldCharType="begin"/>
            </w:r>
            <w:r w:rsidR="00246507">
              <w:rPr>
                <w:noProof/>
                <w:webHidden/>
              </w:rPr>
              <w:instrText xml:space="preserve"> PAGEREF _Toc111642111 \h </w:instrText>
            </w:r>
            <w:r w:rsidR="00246507">
              <w:rPr>
                <w:noProof/>
                <w:webHidden/>
              </w:rPr>
            </w:r>
            <w:r w:rsidR="00246507">
              <w:rPr>
                <w:noProof/>
                <w:webHidden/>
              </w:rPr>
              <w:fldChar w:fldCharType="separate"/>
            </w:r>
            <w:r w:rsidR="00EB5C64">
              <w:rPr>
                <w:noProof/>
                <w:webHidden/>
              </w:rPr>
              <w:t>20</w:t>
            </w:r>
            <w:r w:rsidR="00246507">
              <w:rPr>
                <w:noProof/>
                <w:webHidden/>
              </w:rPr>
              <w:fldChar w:fldCharType="end"/>
            </w:r>
          </w:hyperlink>
        </w:p>
        <w:p w14:paraId="442388B6" w14:textId="45EA0664" w:rsidR="00246507" w:rsidRDefault="00330EAE">
          <w:pPr>
            <w:pStyle w:val="TOC2"/>
            <w:tabs>
              <w:tab w:val="right" w:leader="dot" w:pos="10070"/>
            </w:tabs>
            <w:rPr>
              <w:rFonts w:asciiTheme="minorHAnsi" w:eastAsiaTheme="minorEastAsia" w:hAnsiTheme="minorHAnsi"/>
              <w:noProof/>
              <w:sz w:val="22"/>
            </w:rPr>
          </w:pPr>
          <w:hyperlink w:anchor="_Toc111642112" w:history="1">
            <w:r w:rsidR="00246507" w:rsidRPr="00C76F00">
              <w:rPr>
                <w:rStyle w:val="Hyperlink"/>
                <w:noProof/>
              </w:rPr>
              <w:t>SERVICE POLICIES</w:t>
            </w:r>
            <w:r w:rsidR="00246507">
              <w:rPr>
                <w:noProof/>
                <w:webHidden/>
              </w:rPr>
              <w:tab/>
            </w:r>
            <w:r w:rsidR="00246507">
              <w:rPr>
                <w:noProof/>
                <w:webHidden/>
              </w:rPr>
              <w:fldChar w:fldCharType="begin"/>
            </w:r>
            <w:r w:rsidR="00246507">
              <w:rPr>
                <w:noProof/>
                <w:webHidden/>
              </w:rPr>
              <w:instrText xml:space="preserve"> PAGEREF _Toc111642112 \h </w:instrText>
            </w:r>
            <w:r w:rsidR="00246507">
              <w:rPr>
                <w:noProof/>
                <w:webHidden/>
              </w:rPr>
            </w:r>
            <w:r w:rsidR="00246507">
              <w:rPr>
                <w:noProof/>
                <w:webHidden/>
              </w:rPr>
              <w:fldChar w:fldCharType="separate"/>
            </w:r>
            <w:r w:rsidR="00EB5C64">
              <w:rPr>
                <w:noProof/>
                <w:webHidden/>
              </w:rPr>
              <w:t>20</w:t>
            </w:r>
            <w:r w:rsidR="00246507">
              <w:rPr>
                <w:noProof/>
                <w:webHidden/>
              </w:rPr>
              <w:fldChar w:fldCharType="end"/>
            </w:r>
          </w:hyperlink>
        </w:p>
        <w:p w14:paraId="224082A3" w14:textId="6113A560" w:rsidR="00246507" w:rsidRDefault="00330EAE">
          <w:pPr>
            <w:pStyle w:val="TOC3"/>
            <w:tabs>
              <w:tab w:val="right" w:leader="dot" w:pos="10070"/>
            </w:tabs>
            <w:rPr>
              <w:rFonts w:asciiTheme="minorHAnsi" w:eastAsiaTheme="minorEastAsia" w:hAnsiTheme="minorHAnsi"/>
              <w:noProof/>
              <w:sz w:val="22"/>
            </w:rPr>
          </w:pPr>
          <w:hyperlink w:anchor="_Toc111642113" w:history="1">
            <w:r w:rsidR="00246507" w:rsidRPr="00C76F00">
              <w:rPr>
                <w:rStyle w:val="Hyperlink"/>
                <w:rFonts w:eastAsia="Times New Roman"/>
                <w:noProof/>
              </w:rPr>
              <w:t>PASSENGER STOPS</w:t>
            </w:r>
            <w:r w:rsidR="00246507">
              <w:rPr>
                <w:noProof/>
                <w:webHidden/>
              </w:rPr>
              <w:tab/>
            </w:r>
            <w:r w:rsidR="00246507">
              <w:rPr>
                <w:noProof/>
                <w:webHidden/>
              </w:rPr>
              <w:fldChar w:fldCharType="begin"/>
            </w:r>
            <w:r w:rsidR="00246507">
              <w:rPr>
                <w:noProof/>
                <w:webHidden/>
              </w:rPr>
              <w:instrText xml:space="preserve"> PAGEREF _Toc111642113 \h </w:instrText>
            </w:r>
            <w:r w:rsidR="00246507">
              <w:rPr>
                <w:noProof/>
                <w:webHidden/>
              </w:rPr>
            </w:r>
            <w:r w:rsidR="00246507">
              <w:rPr>
                <w:noProof/>
                <w:webHidden/>
              </w:rPr>
              <w:fldChar w:fldCharType="separate"/>
            </w:r>
            <w:r w:rsidR="00EB5C64">
              <w:rPr>
                <w:noProof/>
                <w:webHidden/>
              </w:rPr>
              <w:t>20</w:t>
            </w:r>
            <w:r w:rsidR="00246507">
              <w:rPr>
                <w:noProof/>
                <w:webHidden/>
              </w:rPr>
              <w:fldChar w:fldCharType="end"/>
            </w:r>
          </w:hyperlink>
        </w:p>
        <w:p w14:paraId="1FE07CDC" w14:textId="35130A31" w:rsidR="00246507" w:rsidRDefault="00330EAE">
          <w:pPr>
            <w:pStyle w:val="TOC3"/>
            <w:tabs>
              <w:tab w:val="right" w:leader="dot" w:pos="10070"/>
            </w:tabs>
            <w:rPr>
              <w:rFonts w:asciiTheme="minorHAnsi" w:eastAsiaTheme="minorEastAsia" w:hAnsiTheme="minorHAnsi"/>
              <w:noProof/>
              <w:sz w:val="22"/>
            </w:rPr>
          </w:pPr>
          <w:hyperlink w:anchor="_Toc111642114" w:history="1">
            <w:r w:rsidR="00246507" w:rsidRPr="00C76F00">
              <w:rPr>
                <w:rStyle w:val="Hyperlink"/>
                <w:rFonts w:eastAsia="Times New Roman"/>
                <w:noProof/>
              </w:rPr>
              <w:t>PASSENGER AMENITIES</w:t>
            </w:r>
            <w:r w:rsidR="00246507">
              <w:rPr>
                <w:noProof/>
                <w:webHidden/>
              </w:rPr>
              <w:tab/>
            </w:r>
            <w:r w:rsidR="00246507">
              <w:rPr>
                <w:noProof/>
                <w:webHidden/>
              </w:rPr>
              <w:fldChar w:fldCharType="begin"/>
            </w:r>
            <w:r w:rsidR="00246507">
              <w:rPr>
                <w:noProof/>
                <w:webHidden/>
              </w:rPr>
              <w:instrText xml:space="preserve"> PAGEREF _Toc111642114 \h </w:instrText>
            </w:r>
            <w:r w:rsidR="00246507">
              <w:rPr>
                <w:noProof/>
                <w:webHidden/>
              </w:rPr>
            </w:r>
            <w:r w:rsidR="00246507">
              <w:rPr>
                <w:noProof/>
                <w:webHidden/>
              </w:rPr>
              <w:fldChar w:fldCharType="separate"/>
            </w:r>
            <w:r w:rsidR="00EB5C64">
              <w:rPr>
                <w:noProof/>
                <w:webHidden/>
              </w:rPr>
              <w:t>21</w:t>
            </w:r>
            <w:r w:rsidR="00246507">
              <w:rPr>
                <w:noProof/>
                <w:webHidden/>
              </w:rPr>
              <w:fldChar w:fldCharType="end"/>
            </w:r>
          </w:hyperlink>
        </w:p>
        <w:p w14:paraId="0222CF01" w14:textId="5EA293B4" w:rsidR="00246507" w:rsidRDefault="00330EAE">
          <w:pPr>
            <w:pStyle w:val="TOC3"/>
            <w:tabs>
              <w:tab w:val="right" w:leader="dot" w:pos="10070"/>
            </w:tabs>
            <w:rPr>
              <w:rFonts w:asciiTheme="minorHAnsi" w:eastAsiaTheme="minorEastAsia" w:hAnsiTheme="minorHAnsi"/>
              <w:noProof/>
              <w:sz w:val="22"/>
            </w:rPr>
          </w:pPr>
          <w:hyperlink w:anchor="_Toc111642115" w:history="1">
            <w:r w:rsidR="00246507" w:rsidRPr="00C76F00">
              <w:rPr>
                <w:rStyle w:val="Hyperlink"/>
                <w:noProof/>
              </w:rPr>
              <w:t>VEHICLE ASSIGNMENT</w:t>
            </w:r>
            <w:r w:rsidR="00246507">
              <w:rPr>
                <w:noProof/>
                <w:webHidden/>
              </w:rPr>
              <w:tab/>
            </w:r>
            <w:r w:rsidR="00246507">
              <w:rPr>
                <w:noProof/>
                <w:webHidden/>
              </w:rPr>
              <w:fldChar w:fldCharType="begin"/>
            </w:r>
            <w:r w:rsidR="00246507">
              <w:rPr>
                <w:noProof/>
                <w:webHidden/>
              </w:rPr>
              <w:instrText xml:space="preserve"> PAGEREF _Toc111642115 \h </w:instrText>
            </w:r>
            <w:r w:rsidR="00246507">
              <w:rPr>
                <w:noProof/>
                <w:webHidden/>
              </w:rPr>
            </w:r>
            <w:r w:rsidR="00246507">
              <w:rPr>
                <w:noProof/>
                <w:webHidden/>
              </w:rPr>
              <w:fldChar w:fldCharType="separate"/>
            </w:r>
            <w:r w:rsidR="00EB5C64">
              <w:rPr>
                <w:noProof/>
                <w:webHidden/>
              </w:rPr>
              <w:t>21</w:t>
            </w:r>
            <w:r w:rsidR="00246507">
              <w:rPr>
                <w:noProof/>
                <w:webHidden/>
              </w:rPr>
              <w:fldChar w:fldCharType="end"/>
            </w:r>
          </w:hyperlink>
        </w:p>
        <w:p w14:paraId="0C6C0CFE" w14:textId="1E8BBA8D" w:rsidR="00246507" w:rsidRDefault="00330EAE">
          <w:pPr>
            <w:pStyle w:val="TOC1"/>
            <w:rPr>
              <w:rFonts w:asciiTheme="minorHAnsi" w:eastAsiaTheme="minorEastAsia" w:hAnsiTheme="minorHAnsi"/>
              <w:noProof/>
              <w:sz w:val="22"/>
            </w:rPr>
          </w:pPr>
          <w:hyperlink w:anchor="_Toc111642116" w:history="1">
            <w:r w:rsidR="00246507" w:rsidRPr="00C76F00">
              <w:rPr>
                <w:rStyle w:val="Hyperlink"/>
                <w:noProof/>
              </w:rPr>
              <w:t>REQUIREMENT TO COLLECT AND REPORT DEMOGRAPHIC DATA</w:t>
            </w:r>
            <w:r w:rsidR="00246507">
              <w:rPr>
                <w:noProof/>
                <w:webHidden/>
              </w:rPr>
              <w:tab/>
            </w:r>
            <w:r w:rsidR="00246507">
              <w:rPr>
                <w:noProof/>
                <w:webHidden/>
              </w:rPr>
              <w:fldChar w:fldCharType="begin"/>
            </w:r>
            <w:r w:rsidR="00246507">
              <w:rPr>
                <w:noProof/>
                <w:webHidden/>
              </w:rPr>
              <w:instrText xml:space="preserve"> PAGEREF _Toc111642116 \h </w:instrText>
            </w:r>
            <w:r w:rsidR="00246507">
              <w:rPr>
                <w:noProof/>
                <w:webHidden/>
              </w:rPr>
            </w:r>
            <w:r w:rsidR="00246507">
              <w:rPr>
                <w:noProof/>
                <w:webHidden/>
              </w:rPr>
              <w:fldChar w:fldCharType="separate"/>
            </w:r>
            <w:r w:rsidR="00EB5C64">
              <w:rPr>
                <w:noProof/>
                <w:webHidden/>
              </w:rPr>
              <w:t>21</w:t>
            </w:r>
            <w:r w:rsidR="00246507">
              <w:rPr>
                <w:noProof/>
                <w:webHidden/>
              </w:rPr>
              <w:fldChar w:fldCharType="end"/>
            </w:r>
          </w:hyperlink>
        </w:p>
        <w:p w14:paraId="283B2586" w14:textId="00DBF12E" w:rsidR="00246507" w:rsidRDefault="00330EAE">
          <w:pPr>
            <w:pStyle w:val="TOC2"/>
            <w:tabs>
              <w:tab w:val="right" w:leader="dot" w:pos="10070"/>
            </w:tabs>
            <w:rPr>
              <w:rFonts w:asciiTheme="minorHAnsi" w:eastAsiaTheme="minorEastAsia" w:hAnsiTheme="minorHAnsi"/>
              <w:noProof/>
              <w:sz w:val="22"/>
            </w:rPr>
          </w:pPr>
          <w:hyperlink w:anchor="_Toc111642117" w:history="1">
            <w:r w:rsidR="00246507" w:rsidRPr="00C76F00">
              <w:rPr>
                <w:rStyle w:val="Hyperlink"/>
                <w:noProof/>
              </w:rPr>
              <w:t>DEMOGRAPHIC AND SERVICE PROFILE MAPS</w:t>
            </w:r>
            <w:r w:rsidR="00246507">
              <w:rPr>
                <w:noProof/>
                <w:webHidden/>
              </w:rPr>
              <w:tab/>
            </w:r>
            <w:r w:rsidR="00246507">
              <w:rPr>
                <w:noProof/>
                <w:webHidden/>
              </w:rPr>
              <w:fldChar w:fldCharType="begin"/>
            </w:r>
            <w:r w:rsidR="00246507">
              <w:rPr>
                <w:noProof/>
                <w:webHidden/>
              </w:rPr>
              <w:instrText xml:space="preserve"> PAGEREF _Toc111642117 \h </w:instrText>
            </w:r>
            <w:r w:rsidR="00246507">
              <w:rPr>
                <w:noProof/>
                <w:webHidden/>
              </w:rPr>
            </w:r>
            <w:r w:rsidR="00246507">
              <w:rPr>
                <w:noProof/>
                <w:webHidden/>
              </w:rPr>
              <w:fldChar w:fldCharType="separate"/>
            </w:r>
            <w:r w:rsidR="00EB5C64">
              <w:rPr>
                <w:noProof/>
                <w:webHidden/>
              </w:rPr>
              <w:t>21</w:t>
            </w:r>
            <w:r w:rsidR="00246507">
              <w:rPr>
                <w:noProof/>
                <w:webHidden/>
              </w:rPr>
              <w:fldChar w:fldCharType="end"/>
            </w:r>
          </w:hyperlink>
        </w:p>
        <w:p w14:paraId="001B4776" w14:textId="59A34334" w:rsidR="00246507" w:rsidRDefault="00330EAE">
          <w:pPr>
            <w:pStyle w:val="TOC2"/>
            <w:tabs>
              <w:tab w:val="right" w:leader="dot" w:pos="10070"/>
            </w:tabs>
            <w:rPr>
              <w:rFonts w:asciiTheme="minorHAnsi" w:eastAsiaTheme="minorEastAsia" w:hAnsiTheme="minorHAnsi"/>
              <w:noProof/>
              <w:sz w:val="22"/>
            </w:rPr>
          </w:pPr>
          <w:hyperlink w:anchor="_Toc111642118" w:history="1">
            <w:r w:rsidR="00246507" w:rsidRPr="00C76F00">
              <w:rPr>
                <w:rStyle w:val="Hyperlink"/>
                <w:noProof/>
              </w:rPr>
              <w:t>DEMOGRAPHIC RIDERSHIP AND TRAVEL PATTERNS</w:t>
            </w:r>
            <w:r w:rsidR="00246507">
              <w:rPr>
                <w:noProof/>
                <w:webHidden/>
              </w:rPr>
              <w:tab/>
            </w:r>
            <w:r w:rsidR="00246507">
              <w:rPr>
                <w:noProof/>
                <w:webHidden/>
              </w:rPr>
              <w:fldChar w:fldCharType="begin"/>
            </w:r>
            <w:r w:rsidR="00246507">
              <w:rPr>
                <w:noProof/>
                <w:webHidden/>
              </w:rPr>
              <w:instrText xml:space="preserve"> PAGEREF _Toc111642118 \h </w:instrText>
            </w:r>
            <w:r w:rsidR="00246507">
              <w:rPr>
                <w:noProof/>
                <w:webHidden/>
              </w:rPr>
            </w:r>
            <w:r w:rsidR="00246507">
              <w:rPr>
                <w:noProof/>
                <w:webHidden/>
              </w:rPr>
              <w:fldChar w:fldCharType="separate"/>
            </w:r>
            <w:r w:rsidR="00EB5C64">
              <w:rPr>
                <w:noProof/>
                <w:webHidden/>
              </w:rPr>
              <w:t>26</w:t>
            </w:r>
            <w:r w:rsidR="00246507">
              <w:rPr>
                <w:noProof/>
                <w:webHidden/>
              </w:rPr>
              <w:fldChar w:fldCharType="end"/>
            </w:r>
          </w:hyperlink>
        </w:p>
        <w:p w14:paraId="31913087" w14:textId="4316F608" w:rsidR="00246507" w:rsidRDefault="00330EAE">
          <w:pPr>
            <w:pStyle w:val="TOC1"/>
            <w:rPr>
              <w:rFonts w:asciiTheme="minorHAnsi" w:eastAsiaTheme="minorEastAsia" w:hAnsiTheme="minorHAnsi"/>
              <w:noProof/>
              <w:sz w:val="22"/>
            </w:rPr>
          </w:pPr>
          <w:hyperlink w:anchor="_Toc111642119" w:history="1">
            <w:r w:rsidR="00246507" w:rsidRPr="00C76F00">
              <w:rPr>
                <w:rStyle w:val="Hyperlink"/>
                <w:noProof/>
              </w:rPr>
              <w:t>REQUIREMENT TO MONITOR TRANSIT SERVICE</w:t>
            </w:r>
            <w:r w:rsidR="00246507">
              <w:rPr>
                <w:noProof/>
                <w:webHidden/>
              </w:rPr>
              <w:tab/>
            </w:r>
            <w:r w:rsidR="00246507">
              <w:rPr>
                <w:noProof/>
                <w:webHidden/>
              </w:rPr>
              <w:fldChar w:fldCharType="begin"/>
            </w:r>
            <w:r w:rsidR="00246507">
              <w:rPr>
                <w:noProof/>
                <w:webHidden/>
              </w:rPr>
              <w:instrText xml:space="preserve"> PAGEREF _Toc111642119 \h </w:instrText>
            </w:r>
            <w:r w:rsidR="00246507">
              <w:rPr>
                <w:noProof/>
                <w:webHidden/>
              </w:rPr>
            </w:r>
            <w:r w:rsidR="00246507">
              <w:rPr>
                <w:noProof/>
                <w:webHidden/>
              </w:rPr>
              <w:fldChar w:fldCharType="separate"/>
            </w:r>
            <w:r w:rsidR="00EB5C64">
              <w:rPr>
                <w:noProof/>
                <w:webHidden/>
              </w:rPr>
              <w:t>28</w:t>
            </w:r>
            <w:r w:rsidR="00246507">
              <w:rPr>
                <w:noProof/>
                <w:webHidden/>
              </w:rPr>
              <w:fldChar w:fldCharType="end"/>
            </w:r>
          </w:hyperlink>
        </w:p>
        <w:p w14:paraId="29FF8526" w14:textId="1ADC006F" w:rsidR="00246507" w:rsidRDefault="00330EAE">
          <w:pPr>
            <w:pStyle w:val="TOC2"/>
            <w:tabs>
              <w:tab w:val="right" w:leader="dot" w:pos="10070"/>
            </w:tabs>
            <w:rPr>
              <w:rFonts w:asciiTheme="minorHAnsi" w:eastAsiaTheme="minorEastAsia" w:hAnsiTheme="minorHAnsi"/>
              <w:noProof/>
              <w:sz w:val="22"/>
            </w:rPr>
          </w:pPr>
          <w:hyperlink w:anchor="_Toc111642120" w:history="1">
            <w:r w:rsidR="00246507" w:rsidRPr="00C76F00">
              <w:rPr>
                <w:rStyle w:val="Hyperlink"/>
                <w:noProof/>
              </w:rPr>
              <w:t>ROUTE MONITORING PROGRAM</w:t>
            </w:r>
            <w:r w:rsidR="00246507">
              <w:rPr>
                <w:noProof/>
                <w:webHidden/>
              </w:rPr>
              <w:tab/>
            </w:r>
            <w:r w:rsidR="00246507">
              <w:rPr>
                <w:noProof/>
                <w:webHidden/>
              </w:rPr>
              <w:fldChar w:fldCharType="begin"/>
            </w:r>
            <w:r w:rsidR="00246507">
              <w:rPr>
                <w:noProof/>
                <w:webHidden/>
              </w:rPr>
              <w:instrText xml:space="preserve"> PAGEREF _Toc111642120 \h </w:instrText>
            </w:r>
            <w:r w:rsidR="00246507">
              <w:rPr>
                <w:noProof/>
                <w:webHidden/>
              </w:rPr>
            </w:r>
            <w:r w:rsidR="00246507">
              <w:rPr>
                <w:noProof/>
                <w:webHidden/>
              </w:rPr>
              <w:fldChar w:fldCharType="separate"/>
            </w:r>
            <w:r w:rsidR="00EB5C64">
              <w:rPr>
                <w:noProof/>
                <w:webHidden/>
              </w:rPr>
              <w:t>28</w:t>
            </w:r>
            <w:r w:rsidR="00246507">
              <w:rPr>
                <w:noProof/>
                <w:webHidden/>
              </w:rPr>
              <w:fldChar w:fldCharType="end"/>
            </w:r>
          </w:hyperlink>
        </w:p>
        <w:p w14:paraId="4AA3C1B5" w14:textId="05E311C3" w:rsidR="00246507" w:rsidRDefault="00330EAE">
          <w:pPr>
            <w:pStyle w:val="TOC1"/>
            <w:rPr>
              <w:rFonts w:asciiTheme="minorHAnsi" w:eastAsiaTheme="minorEastAsia" w:hAnsiTheme="minorHAnsi"/>
              <w:noProof/>
              <w:sz w:val="22"/>
            </w:rPr>
          </w:pPr>
          <w:hyperlink w:anchor="_Toc111642121" w:history="1">
            <w:r w:rsidR="00246507" w:rsidRPr="00C76F00">
              <w:rPr>
                <w:rStyle w:val="Hyperlink"/>
                <w:noProof/>
              </w:rPr>
              <w:t>REQUIREMENT TO EVALUATE SERVICE AND FARE CHANGES</w:t>
            </w:r>
            <w:r w:rsidR="00246507">
              <w:rPr>
                <w:noProof/>
                <w:webHidden/>
              </w:rPr>
              <w:tab/>
            </w:r>
            <w:r w:rsidR="00246507">
              <w:rPr>
                <w:noProof/>
                <w:webHidden/>
              </w:rPr>
              <w:fldChar w:fldCharType="begin"/>
            </w:r>
            <w:r w:rsidR="00246507">
              <w:rPr>
                <w:noProof/>
                <w:webHidden/>
              </w:rPr>
              <w:instrText xml:space="preserve"> PAGEREF _Toc111642121 \h </w:instrText>
            </w:r>
            <w:r w:rsidR="00246507">
              <w:rPr>
                <w:noProof/>
                <w:webHidden/>
              </w:rPr>
            </w:r>
            <w:r w:rsidR="00246507">
              <w:rPr>
                <w:noProof/>
                <w:webHidden/>
              </w:rPr>
              <w:fldChar w:fldCharType="separate"/>
            </w:r>
            <w:r w:rsidR="00EB5C64">
              <w:rPr>
                <w:noProof/>
                <w:webHidden/>
              </w:rPr>
              <w:t>30</w:t>
            </w:r>
            <w:r w:rsidR="00246507">
              <w:rPr>
                <w:noProof/>
                <w:webHidden/>
              </w:rPr>
              <w:fldChar w:fldCharType="end"/>
            </w:r>
          </w:hyperlink>
        </w:p>
        <w:p w14:paraId="074B161C" w14:textId="53115B30" w:rsidR="00246507" w:rsidRDefault="00330EAE">
          <w:pPr>
            <w:pStyle w:val="TOC2"/>
            <w:tabs>
              <w:tab w:val="right" w:leader="dot" w:pos="10070"/>
            </w:tabs>
            <w:rPr>
              <w:rFonts w:asciiTheme="minorHAnsi" w:eastAsiaTheme="minorEastAsia" w:hAnsiTheme="minorHAnsi"/>
              <w:noProof/>
              <w:sz w:val="22"/>
            </w:rPr>
          </w:pPr>
          <w:hyperlink w:anchor="_Toc111642122" w:history="1">
            <w:r w:rsidR="00246507" w:rsidRPr="00C76F00">
              <w:rPr>
                <w:rStyle w:val="Hyperlink"/>
                <w:noProof/>
              </w:rPr>
              <w:t>MAJOR SERVICE CHANGE POLICY</w:t>
            </w:r>
            <w:r w:rsidR="00246507">
              <w:rPr>
                <w:noProof/>
                <w:webHidden/>
              </w:rPr>
              <w:tab/>
            </w:r>
            <w:r w:rsidR="00246507">
              <w:rPr>
                <w:noProof/>
                <w:webHidden/>
              </w:rPr>
              <w:fldChar w:fldCharType="begin"/>
            </w:r>
            <w:r w:rsidR="00246507">
              <w:rPr>
                <w:noProof/>
                <w:webHidden/>
              </w:rPr>
              <w:instrText xml:space="preserve"> PAGEREF _Toc111642122 \h </w:instrText>
            </w:r>
            <w:r w:rsidR="00246507">
              <w:rPr>
                <w:noProof/>
                <w:webHidden/>
              </w:rPr>
            </w:r>
            <w:r w:rsidR="00246507">
              <w:rPr>
                <w:noProof/>
                <w:webHidden/>
              </w:rPr>
              <w:fldChar w:fldCharType="separate"/>
            </w:r>
            <w:r w:rsidR="00EB5C64">
              <w:rPr>
                <w:noProof/>
                <w:webHidden/>
              </w:rPr>
              <w:t>30</w:t>
            </w:r>
            <w:r w:rsidR="00246507">
              <w:rPr>
                <w:noProof/>
                <w:webHidden/>
              </w:rPr>
              <w:fldChar w:fldCharType="end"/>
            </w:r>
          </w:hyperlink>
        </w:p>
        <w:p w14:paraId="669BE7C4" w14:textId="2484470A" w:rsidR="00246507" w:rsidRDefault="00330EAE">
          <w:pPr>
            <w:pStyle w:val="TOC3"/>
            <w:tabs>
              <w:tab w:val="right" w:leader="dot" w:pos="10070"/>
            </w:tabs>
            <w:rPr>
              <w:rFonts w:asciiTheme="minorHAnsi" w:eastAsiaTheme="minorEastAsia" w:hAnsiTheme="minorHAnsi"/>
              <w:noProof/>
              <w:sz w:val="22"/>
            </w:rPr>
          </w:pPr>
          <w:hyperlink w:anchor="_Toc111642123" w:history="1">
            <w:r w:rsidR="00246507" w:rsidRPr="00C76F00">
              <w:rPr>
                <w:rStyle w:val="Hyperlink"/>
                <w:noProof/>
              </w:rPr>
              <w:t>DISPARATE IMPACT POLICY</w:t>
            </w:r>
            <w:r w:rsidR="00246507">
              <w:rPr>
                <w:noProof/>
                <w:webHidden/>
              </w:rPr>
              <w:tab/>
            </w:r>
            <w:r w:rsidR="00246507">
              <w:rPr>
                <w:noProof/>
                <w:webHidden/>
              </w:rPr>
              <w:fldChar w:fldCharType="begin"/>
            </w:r>
            <w:r w:rsidR="00246507">
              <w:rPr>
                <w:noProof/>
                <w:webHidden/>
              </w:rPr>
              <w:instrText xml:space="preserve"> PAGEREF _Toc111642123 \h </w:instrText>
            </w:r>
            <w:r w:rsidR="00246507">
              <w:rPr>
                <w:noProof/>
                <w:webHidden/>
              </w:rPr>
            </w:r>
            <w:r w:rsidR="00246507">
              <w:rPr>
                <w:noProof/>
                <w:webHidden/>
              </w:rPr>
              <w:fldChar w:fldCharType="separate"/>
            </w:r>
            <w:r w:rsidR="00EB5C64">
              <w:rPr>
                <w:noProof/>
                <w:webHidden/>
              </w:rPr>
              <w:t>30</w:t>
            </w:r>
            <w:r w:rsidR="00246507">
              <w:rPr>
                <w:noProof/>
                <w:webHidden/>
              </w:rPr>
              <w:fldChar w:fldCharType="end"/>
            </w:r>
          </w:hyperlink>
        </w:p>
        <w:p w14:paraId="061741DE" w14:textId="75C392ED" w:rsidR="00246507" w:rsidRDefault="00330EAE">
          <w:pPr>
            <w:pStyle w:val="TOC3"/>
            <w:tabs>
              <w:tab w:val="right" w:leader="dot" w:pos="10070"/>
            </w:tabs>
            <w:rPr>
              <w:rFonts w:asciiTheme="minorHAnsi" w:eastAsiaTheme="minorEastAsia" w:hAnsiTheme="minorHAnsi"/>
              <w:noProof/>
              <w:sz w:val="22"/>
            </w:rPr>
          </w:pPr>
          <w:hyperlink w:anchor="_Toc111642124" w:history="1">
            <w:r w:rsidR="00246507" w:rsidRPr="00C76F00">
              <w:rPr>
                <w:rStyle w:val="Hyperlink"/>
                <w:noProof/>
              </w:rPr>
              <w:t>DISPROPORTIONATE BURDEN POLICY</w:t>
            </w:r>
            <w:r w:rsidR="00246507">
              <w:rPr>
                <w:noProof/>
                <w:webHidden/>
              </w:rPr>
              <w:tab/>
            </w:r>
            <w:r w:rsidR="00246507">
              <w:rPr>
                <w:noProof/>
                <w:webHidden/>
              </w:rPr>
              <w:fldChar w:fldCharType="begin"/>
            </w:r>
            <w:r w:rsidR="00246507">
              <w:rPr>
                <w:noProof/>
                <w:webHidden/>
              </w:rPr>
              <w:instrText xml:space="preserve"> PAGEREF _Toc111642124 \h </w:instrText>
            </w:r>
            <w:r w:rsidR="00246507">
              <w:rPr>
                <w:noProof/>
                <w:webHidden/>
              </w:rPr>
            </w:r>
            <w:r w:rsidR="00246507">
              <w:rPr>
                <w:noProof/>
                <w:webHidden/>
              </w:rPr>
              <w:fldChar w:fldCharType="separate"/>
            </w:r>
            <w:r w:rsidR="00EB5C64">
              <w:rPr>
                <w:noProof/>
                <w:webHidden/>
              </w:rPr>
              <w:t>30</w:t>
            </w:r>
            <w:r w:rsidR="00246507">
              <w:rPr>
                <w:noProof/>
                <w:webHidden/>
              </w:rPr>
              <w:fldChar w:fldCharType="end"/>
            </w:r>
          </w:hyperlink>
        </w:p>
        <w:p w14:paraId="45469832" w14:textId="6747CACC" w:rsidR="00246507" w:rsidRDefault="00330EAE">
          <w:pPr>
            <w:pStyle w:val="TOC3"/>
            <w:tabs>
              <w:tab w:val="right" w:leader="dot" w:pos="10070"/>
            </w:tabs>
            <w:rPr>
              <w:rFonts w:asciiTheme="minorHAnsi" w:eastAsiaTheme="minorEastAsia" w:hAnsiTheme="minorHAnsi"/>
              <w:noProof/>
              <w:sz w:val="22"/>
            </w:rPr>
          </w:pPr>
          <w:hyperlink w:anchor="_Toc111642125" w:history="1">
            <w:r w:rsidR="00246507" w:rsidRPr="00C76F00">
              <w:rPr>
                <w:rStyle w:val="Hyperlink"/>
                <w:noProof/>
              </w:rPr>
              <w:t>FINDING A DISPARATE IMPACT OR DISPROPORTIONATE BURDEN</w:t>
            </w:r>
            <w:r w:rsidR="00246507">
              <w:rPr>
                <w:noProof/>
                <w:webHidden/>
              </w:rPr>
              <w:tab/>
            </w:r>
            <w:r w:rsidR="00246507">
              <w:rPr>
                <w:noProof/>
                <w:webHidden/>
              </w:rPr>
              <w:fldChar w:fldCharType="begin"/>
            </w:r>
            <w:r w:rsidR="00246507">
              <w:rPr>
                <w:noProof/>
                <w:webHidden/>
              </w:rPr>
              <w:instrText xml:space="preserve"> PAGEREF _Toc111642125 \h </w:instrText>
            </w:r>
            <w:r w:rsidR="00246507">
              <w:rPr>
                <w:noProof/>
                <w:webHidden/>
              </w:rPr>
            </w:r>
            <w:r w:rsidR="00246507">
              <w:rPr>
                <w:noProof/>
                <w:webHidden/>
              </w:rPr>
              <w:fldChar w:fldCharType="separate"/>
            </w:r>
            <w:r w:rsidR="00EB5C64">
              <w:rPr>
                <w:noProof/>
                <w:webHidden/>
              </w:rPr>
              <w:t>30</w:t>
            </w:r>
            <w:r w:rsidR="00246507">
              <w:rPr>
                <w:noProof/>
                <w:webHidden/>
              </w:rPr>
              <w:fldChar w:fldCharType="end"/>
            </w:r>
          </w:hyperlink>
        </w:p>
        <w:p w14:paraId="404998FF" w14:textId="1A67F907" w:rsidR="00246507" w:rsidRDefault="00330EAE">
          <w:pPr>
            <w:pStyle w:val="TOC3"/>
            <w:tabs>
              <w:tab w:val="right" w:leader="dot" w:pos="10070"/>
            </w:tabs>
            <w:rPr>
              <w:rFonts w:asciiTheme="minorHAnsi" w:eastAsiaTheme="minorEastAsia" w:hAnsiTheme="minorHAnsi"/>
              <w:noProof/>
              <w:sz w:val="22"/>
            </w:rPr>
          </w:pPr>
          <w:hyperlink w:anchor="_Toc111642126" w:history="1">
            <w:r w:rsidR="00246507" w:rsidRPr="00C76F00">
              <w:rPr>
                <w:rStyle w:val="Hyperlink"/>
                <w:noProof/>
              </w:rPr>
              <w:t>CONDUCTING A DISPARATE IMPACT OR DISPROPORTIONATE BURDEN ANALYSIS</w:t>
            </w:r>
            <w:r w:rsidR="00246507">
              <w:rPr>
                <w:noProof/>
                <w:webHidden/>
              </w:rPr>
              <w:tab/>
            </w:r>
            <w:r w:rsidR="00246507">
              <w:rPr>
                <w:noProof/>
                <w:webHidden/>
              </w:rPr>
              <w:fldChar w:fldCharType="begin"/>
            </w:r>
            <w:r w:rsidR="00246507">
              <w:rPr>
                <w:noProof/>
                <w:webHidden/>
              </w:rPr>
              <w:instrText xml:space="preserve"> PAGEREF _Toc111642126 \h </w:instrText>
            </w:r>
            <w:r w:rsidR="00246507">
              <w:rPr>
                <w:noProof/>
                <w:webHidden/>
              </w:rPr>
            </w:r>
            <w:r w:rsidR="00246507">
              <w:rPr>
                <w:noProof/>
                <w:webHidden/>
              </w:rPr>
              <w:fldChar w:fldCharType="separate"/>
            </w:r>
            <w:r w:rsidR="00EB5C64">
              <w:rPr>
                <w:noProof/>
                <w:webHidden/>
              </w:rPr>
              <w:t>31</w:t>
            </w:r>
            <w:r w:rsidR="00246507">
              <w:rPr>
                <w:noProof/>
                <w:webHidden/>
              </w:rPr>
              <w:fldChar w:fldCharType="end"/>
            </w:r>
          </w:hyperlink>
        </w:p>
        <w:p w14:paraId="627F3884" w14:textId="21EC007C" w:rsidR="00246507" w:rsidRDefault="00330EAE">
          <w:pPr>
            <w:pStyle w:val="TOC3"/>
            <w:tabs>
              <w:tab w:val="right" w:leader="dot" w:pos="10070"/>
            </w:tabs>
            <w:rPr>
              <w:rFonts w:asciiTheme="minorHAnsi" w:eastAsiaTheme="minorEastAsia" w:hAnsiTheme="minorHAnsi"/>
              <w:noProof/>
              <w:sz w:val="22"/>
            </w:rPr>
          </w:pPr>
          <w:hyperlink w:anchor="_Toc111642127" w:history="1">
            <w:r w:rsidR="00246507" w:rsidRPr="00C76F00">
              <w:rPr>
                <w:rStyle w:val="Hyperlink"/>
                <w:noProof/>
              </w:rPr>
              <w:t>DEFINITIONS OF MINORITY POPULATIONS</w:t>
            </w:r>
            <w:r w:rsidR="00246507">
              <w:rPr>
                <w:noProof/>
                <w:webHidden/>
              </w:rPr>
              <w:tab/>
            </w:r>
            <w:r w:rsidR="00246507">
              <w:rPr>
                <w:noProof/>
                <w:webHidden/>
              </w:rPr>
              <w:fldChar w:fldCharType="begin"/>
            </w:r>
            <w:r w:rsidR="00246507">
              <w:rPr>
                <w:noProof/>
                <w:webHidden/>
              </w:rPr>
              <w:instrText xml:space="preserve"> PAGEREF _Toc111642127 \h </w:instrText>
            </w:r>
            <w:r w:rsidR="00246507">
              <w:rPr>
                <w:noProof/>
                <w:webHidden/>
              </w:rPr>
            </w:r>
            <w:r w:rsidR="00246507">
              <w:rPr>
                <w:noProof/>
                <w:webHidden/>
              </w:rPr>
              <w:fldChar w:fldCharType="separate"/>
            </w:r>
            <w:r w:rsidR="00EB5C64">
              <w:rPr>
                <w:noProof/>
                <w:webHidden/>
              </w:rPr>
              <w:t>31</w:t>
            </w:r>
            <w:r w:rsidR="00246507">
              <w:rPr>
                <w:noProof/>
                <w:webHidden/>
              </w:rPr>
              <w:fldChar w:fldCharType="end"/>
            </w:r>
          </w:hyperlink>
        </w:p>
        <w:p w14:paraId="45A7FD8A" w14:textId="756D678C" w:rsidR="00246507" w:rsidRDefault="00330EAE">
          <w:pPr>
            <w:pStyle w:val="TOC2"/>
            <w:tabs>
              <w:tab w:val="right" w:leader="dot" w:pos="10070"/>
            </w:tabs>
            <w:rPr>
              <w:rFonts w:asciiTheme="minorHAnsi" w:eastAsiaTheme="minorEastAsia" w:hAnsiTheme="minorHAnsi"/>
              <w:noProof/>
              <w:sz w:val="22"/>
            </w:rPr>
          </w:pPr>
          <w:hyperlink w:anchor="_Toc111642128" w:history="1">
            <w:r w:rsidR="00246507" w:rsidRPr="00C76F00">
              <w:rPr>
                <w:rStyle w:val="Hyperlink"/>
                <w:noProof/>
              </w:rPr>
              <w:t>SERVICE EXPANSION POLICY</w:t>
            </w:r>
            <w:r w:rsidR="00246507">
              <w:rPr>
                <w:noProof/>
                <w:webHidden/>
              </w:rPr>
              <w:tab/>
            </w:r>
            <w:r w:rsidR="00246507">
              <w:rPr>
                <w:noProof/>
                <w:webHidden/>
              </w:rPr>
              <w:fldChar w:fldCharType="begin"/>
            </w:r>
            <w:r w:rsidR="00246507">
              <w:rPr>
                <w:noProof/>
                <w:webHidden/>
              </w:rPr>
              <w:instrText xml:space="preserve"> PAGEREF _Toc111642128 \h </w:instrText>
            </w:r>
            <w:r w:rsidR="00246507">
              <w:rPr>
                <w:noProof/>
                <w:webHidden/>
              </w:rPr>
            </w:r>
            <w:r w:rsidR="00246507">
              <w:rPr>
                <w:noProof/>
                <w:webHidden/>
              </w:rPr>
              <w:fldChar w:fldCharType="separate"/>
            </w:r>
            <w:r w:rsidR="00EB5C64">
              <w:rPr>
                <w:noProof/>
                <w:webHidden/>
              </w:rPr>
              <w:t>31</w:t>
            </w:r>
            <w:r w:rsidR="00246507">
              <w:rPr>
                <w:noProof/>
                <w:webHidden/>
              </w:rPr>
              <w:fldChar w:fldCharType="end"/>
            </w:r>
          </w:hyperlink>
        </w:p>
        <w:p w14:paraId="58B66BF3" w14:textId="16ECBC61" w:rsidR="00246507" w:rsidRDefault="00330EAE">
          <w:pPr>
            <w:pStyle w:val="TOC2"/>
            <w:tabs>
              <w:tab w:val="right" w:leader="dot" w:pos="10070"/>
            </w:tabs>
            <w:rPr>
              <w:rFonts w:asciiTheme="minorHAnsi" w:eastAsiaTheme="minorEastAsia" w:hAnsiTheme="minorHAnsi"/>
              <w:noProof/>
              <w:sz w:val="22"/>
            </w:rPr>
          </w:pPr>
          <w:hyperlink w:anchor="_Toc111642129" w:history="1">
            <w:r w:rsidR="00246507" w:rsidRPr="00C76F00">
              <w:rPr>
                <w:rStyle w:val="Hyperlink"/>
                <w:noProof/>
              </w:rPr>
              <w:t>ON-GOING EVALUATION</w:t>
            </w:r>
            <w:r w:rsidR="00246507">
              <w:rPr>
                <w:noProof/>
                <w:webHidden/>
              </w:rPr>
              <w:tab/>
            </w:r>
            <w:r w:rsidR="00246507">
              <w:rPr>
                <w:noProof/>
                <w:webHidden/>
              </w:rPr>
              <w:fldChar w:fldCharType="begin"/>
            </w:r>
            <w:r w:rsidR="00246507">
              <w:rPr>
                <w:noProof/>
                <w:webHidden/>
              </w:rPr>
              <w:instrText xml:space="preserve"> PAGEREF _Toc111642129 \h </w:instrText>
            </w:r>
            <w:r w:rsidR="00246507">
              <w:rPr>
                <w:noProof/>
                <w:webHidden/>
              </w:rPr>
            </w:r>
            <w:r w:rsidR="00246507">
              <w:rPr>
                <w:noProof/>
                <w:webHidden/>
              </w:rPr>
              <w:fldChar w:fldCharType="separate"/>
            </w:r>
            <w:r w:rsidR="00EB5C64">
              <w:rPr>
                <w:noProof/>
                <w:webHidden/>
              </w:rPr>
              <w:t>31</w:t>
            </w:r>
            <w:r w:rsidR="00246507">
              <w:rPr>
                <w:noProof/>
                <w:webHidden/>
              </w:rPr>
              <w:fldChar w:fldCharType="end"/>
            </w:r>
          </w:hyperlink>
        </w:p>
        <w:p w14:paraId="69583ACB" w14:textId="3A18751A" w:rsidR="00246507" w:rsidRDefault="00330EAE">
          <w:pPr>
            <w:pStyle w:val="TOC1"/>
            <w:rPr>
              <w:rFonts w:asciiTheme="minorHAnsi" w:eastAsiaTheme="minorEastAsia" w:hAnsiTheme="minorHAnsi"/>
              <w:noProof/>
              <w:sz w:val="22"/>
            </w:rPr>
          </w:pPr>
          <w:hyperlink w:anchor="_Toc111642130" w:history="1">
            <w:r w:rsidR="00246507" w:rsidRPr="00C76F00">
              <w:rPr>
                <w:rStyle w:val="Hyperlink"/>
                <w:noProof/>
              </w:rPr>
              <w:t>APPENDIX A – BOARD RESOLUTION APPROVING THE TITLE VI PROGRAM PLAN</w:t>
            </w:r>
            <w:r w:rsidR="00246507">
              <w:rPr>
                <w:noProof/>
                <w:webHidden/>
              </w:rPr>
              <w:tab/>
            </w:r>
            <w:r w:rsidR="00246507">
              <w:rPr>
                <w:noProof/>
                <w:webHidden/>
              </w:rPr>
              <w:fldChar w:fldCharType="begin"/>
            </w:r>
            <w:r w:rsidR="00246507">
              <w:rPr>
                <w:noProof/>
                <w:webHidden/>
              </w:rPr>
              <w:instrText xml:space="preserve"> PAGEREF _Toc111642130 \h </w:instrText>
            </w:r>
            <w:r w:rsidR="00246507">
              <w:rPr>
                <w:noProof/>
                <w:webHidden/>
              </w:rPr>
            </w:r>
            <w:r w:rsidR="00246507">
              <w:rPr>
                <w:noProof/>
                <w:webHidden/>
              </w:rPr>
              <w:fldChar w:fldCharType="separate"/>
            </w:r>
            <w:r w:rsidR="00EB5C64">
              <w:rPr>
                <w:noProof/>
                <w:webHidden/>
              </w:rPr>
              <w:t>32</w:t>
            </w:r>
            <w:r w:rsidR="00246507">
              <w:rPr>
                <w:noProof/>
                <w:webHidden/>
              </w:rPr>
              <w:fldChar w:fldCharType="end"/>
            </w:r>
          </w:hyperlink>
        </w:p>
        <w:p w14:paraId="78D45EB3" w14:textId="6FD9E1E0" w:rsidR="00246507" w:rsidRDefault="00330EAE">
          <w:pPr>
            <w:pStyle w:val="TOC1"/>
            <w:rPr>
              <w:rFonts w:asciiTheme="minorHAnsi" w:eastAsiaTheme="minorEastAsia" w:hAnsiTheme="minorHAnsi"/>
              <w:noProof/>
              <w:sz w:val="22"/>
            </w:rPr>
          </w:pPr>
          <w:hyperlink w:anchor="_Toc111642131" w:history="1">
            <w:r w:rsidR="00246507" w:rsidRPr="00C76F00">
              <w:rPr>
                <w:rStyle w:val="Hyperlink"/>
                <w:noProof/>
              </w:rPr>
              <w:t>APPENDIX B – CERTIFICATIONS AND ASSURANCES</w:t>
            </w:r>
            <w:r w:rsidR="00246507">
              <w:rPr>
                <w:noProof/>
                <w:webHidden/>
              </w:rPr>
              <w:tab/>
            </w:r>
            <w:r w:rsidR="00246507">
              <w:rPr>
                <w:noProof/>
                <w:webHidden/>
              </w:rPr>
              <w:fldChar w:fldCharType="begin"/>
            </w:r>
            <w:r w:rsidR="00246507">
              <w:rPr>
                <w:noProof/>
                <w:webHidden/>
              </w:rPr>
              <w:instrText xml:space="preserve"> PAGEREF _Toc111642131 \h </w:instrText>
            </w:r>
            <w:r w:rsidR="00246507">
              <w:rPr>
                <w:noProof/>
                <w:webHidden/>
              </w:rPr>
            </w:r>
            <w:r w:rsidR="00246507">
              <w:rPr>
                <w:noProof/>
                <w:webHidden/>
              </w:rPr>
              <w:fldChar w:fldCharType="separate"/>
            </w:r>
            <w:r w:rsidR="00EB5C64">
              <w:rPr>
                <w:noProof/>
                <w:webHidden/>
              </w:rPr>
              <w:t>33</w:t>
            </w:r>
            <w:r w:rsidR="00246507">
              <w:rPr>
                <w:noProof/>
                <w:webHidden/>
              </w:rPr>
              <w:fldChar w:fldCharType="end"/>
            </w:r>
          </w:hyperlink>
        </w:p>
        <w:p w14:paraId="0641FAE2" w14:textId="7E333776" w:rsidR="00246507" w:rsidRDefault="00330EAE">
          <w:pPr>
            <w:pStyle w:val="TOC1"/>
            <w:rPr>
              <w:rFonts w:asciiTheme="minorHAnsi" w:eastAsiaTheme="minorEastAsia" w:hAnsiTheme="minorHAnsi"/>
              <w:noProof/>
              <w:sz w:val="22"/>
            </w:rPr>
          </w:pPr>
          <w:hyperlink w:anchor="_Toc111642132" w:history="1">
            <w:r w:rsidR="00246507" w:rsidRPr="00C76F00">
              <w:rPr>
                <w:rStyle w:val="Hyperlink"/>
                <w:noProof/>
              </w:rPr>
              <w:t>APPENDIX C – TITLE VI COMPLAINT FORM-ENGLISH, SPANISH, AND CHINESE</w:t>
            </w:r>
            <w:r w:rsidR="00246507">
              <w:rPr>
                <w:noProof/>
                <w:webHidden/>
              </w:rPr>
              <w:tab/>
            </w:r>
            <w:r w:rsidR="00246507">
              <w:rPr>
                <w:noProof/>
                <w:webHidden/>
              </w:rPr>
              <w:fldChar w:fldCharType="begin"/>
            </w:r>
            <w:r w:rsidR="00246507">
              <w:rPr>
                <w:noProof/>
                <w:webHidden/>
              </w:rPr>
              <w:instrText xml:space="preserve"> PAGEREF _Toc111642132 \h </w:instrText>
            </w:r>
            <w:r w:rsidR="00246507">
              <w:rPr>
                <w:noProof/>
                <w:webHidden/>
              </w:rPr>
            </w:r>
            <w:r w:rsidR="00246507">
              <w:rPr>
                <w:noProof/>
                <w:webHidden/>
              </w:rPr>
              <w:fldChar w:fldCharType="separate"/>
            </w:r>
            <w:r w:rsidR="00EB5C64">
              <w:rPr>
                <w:noProof/>
                <w:webHidden/>
              </w:rPr>
              <w:t>34</w:t>
            </w:r>
            <w:r w:rsidR="00246507">
              <w:rPr>
                <w:noProof/>
                <w:webHidden/>
              </w:rPr>
              <w:fldChar w:fldCharType="end"/>
            </w:r>
          </w:hyperlink>
        </w:p>
        <w:p w14:paraId="12FDE246" w14:textId="2C425B56" w:rsidR="0056286C" w:rsidRDefault="000A1399" w:rsidP="00246507">
          <w:pPr>
            <w:pStyle w:val="TOC1"/>
            <w:rPr>
              <w:noProof/>
            </w:rPr>
          </w:pPr>
          <w:r w:rsidRPr="00C62C78">
            <w:rPr>
              <w:b/>
              <w:noProof/>
            </w:rPr>
            <w:fldChar w:fldCharType="end"/>
          </w:r>
        </w:p>
      </w:sdtContent>
    </w:sdt>
    <w:p w14:paraId="45CA0171" w14:textId="14F841B8" w:rsidR="005B5DB6" w:rsidRPr="00C62C78" w:rsidRDefault="005B5DB6" w:rsidP="005B5DB6">
      <w:pPr>
        <w:pStyle w:val="TOCHeading"/>
      </w:pPr>
      <w:r w:rsidRPr="00C62C78">
        <w:t xml:space="preserve">TABLE OF </w:t>
      </w:r>
      <w:r>
        <w:t>tABLES</w:t>
      </w:r>
    </w:p>
    <w:p w14:paraId="6CC84FE7" w14:textId="0140F18C" w:rsidR="00EB5C64" w:rsidRDefault="005B5DB6">
      <w:pPr>
        <w:pStyle w:val="TableofFigures"/>
        <w:tabs>
          <w:tab w:val="right" w:leader="dot" w:pos="10070"/>
        </w:tabs>
        <w:rPr>
          <w:rFonts w:asciiTheme="minorHAnsi" w:eastAsiaTheme="minorEastAsia" w:hAnsiTheme="minorHAnsi"/>
          <w:noProof/>
          <w:sz w:val="22"/>
        </w:rPr>
      </w:pPr>
      <w:r>
        <w:fldChar w:fldCharType="begin"/>
      </w:r>
      <w:r>
        <w:instrText xml:space="preserve"> TOC \h \z \c "Table" </w:instrText>
      </w:r>
      <w:r>
        <w:fldChar w:fldCharType="separate"/>
      </w:r>
      <w:hyperlink w:anchor="_Toc112319840" w:history="1">
        <w:r w:rsidR="00EB5C64" w:rsidRPr="00AD6D04">
          <w:rPr>
            <w:rStyle w:val="Hyperlink"/>
            <w:noProof/>
          </w:rPr>
          <w:t>Table 1: Agency Contacts for Title VI Complaints</w:t>
        </w:r>
        <w:r w:rsidR="00EB5C64">
          <w:rPr>
            <w:noProof/>
            <w:webHidden/>
          </w:rPr>
          <w:tab/>
        </w:r>
        <w:r w:rsidR="00EB5C64">
          <w:rPr>
            <w:noProof/>
            <w:webHidden/>
          </w:rPr>
          <w:fldChar w:fldCharType="begin"/>
        </w:r>
        <w:r w:rsidR="00EB5C64">
          <w:rPr>
            <w:noProof/>
            <w:webHidden/>
          </w:rPr>
          <w:instrText xml:space="preserve"> PAGEREF _Toc112319840 \h </w:instrText>
        </w:r>
        <w:r w:rsidR="00EB5C64">
          <w:rPr>
            <w:noProof/>
            <w:webHidden/>
          </w:rPr>
        </w:r>
        <w:r w:rsidR="00EB5C64">
          <w:rPr>
            <w:noProof/>
            <w:webHidden/>
          </w:rPr>
          <w:fldChar w:fldCharType="separate"/>
        </w:r>
        <w:r w:rsidR="00EB5C64">
          <w:rPr>
            <w:noProof/>
            <w:webHidden/>
          </w:rPr>
          <w:t>6</w:t>
        </w:r>
        <w:r w:rsidR="00EB5C64">
          <w:rPr>
            <w:noProof/>
            <w:webHidden/>
          </w:rPr>
          <w:fldChar w:fldCharType="end"/>
        </w:r>
      </w:hyperlink>
    </w:p>
    <w:p w14:paraId="5BAE5085" w14:textId="69377766" w:rsidR="00EB5C64" w:rsidRDefault="00EB5C64">
      <w:pPr>
        <w:pStyle w:val="TableofFigures"/>
        <w:tabs>
          <w:tab w:val="right" w:leader="dot" w:pos="10070"/>
        </w:tabs>
        <w:rPr>
          <w:rFonts w:asciiTheme="minorHAnsi" w:eastAsiaTheme="minorEastAsia" w:hAnsiTheme="minorHAnsi"/>
          <w:noProof/>
          <w:sz w:val="22"/>
        </w:rPr>
      </w:pPr>
      <w:hyperlink w:anchor="_Toc112319841" w:history="1">
        <w:r w:rsidRPr="00AD6D04">
          <w:rPr>
            <w:rStyle w:val="Hyperlink"/>
            <w:noProof/>
          </w:rPr>
          <w:t>Table 2: Lextran Title VI Complaints 2019-2022</w:t>
        </w:r>
        <w:r>
          <w:rPr>
            <w:noProof/>
            <w:webHidden/>
          </w:rPr>
          <w:tab/>
        </w:r>
        <w:r>
          <w:rPr>
            <w:noProof/>
            <w:webHidden/>
          </w:rPr>
          <w:fldChar w:fldCharType="begin"/>
        </w:r>
        <w:r>
          <w:rPr>
            <w:noProof/>
            <w:webHidden/>
          </w:rPr>
          <w:instrText xml:space="preserve"> PAGEREF _Toc112319841 \h </w:instrText>
        </w:r>
        <w:r>
          <w:rPr>
            <w:noProof/>
            <w:webHidden/>
          </w:rPr>
        </w:r>
        <w:r>
          <w:rPr>
            <w:noProof/>
            <w:webHidden/>
          </w:rPr>
          <w:fldChar w:fldCharType="separate"/>
        </w:r>
        <w:r>
          <w:rPr>
            <w:noProof/>
            <w:webHidden/>
          </w:rPr>
          <w:t>7</w:t>
        </w:r>
        <w:r>
          <w:rPr>
            <w:noProof/>
            <w:webHidden/>
          </w:rPr>
          <w:fldChar w:fldCharType="end"/>
        </w:r>
      </w:hyperlink>
    </w:p>
    <w:p w14:paraId="4953E50B" w14:textId="6A08EA08" w:rsidR="00EB5C64" w:rsidRDefault="00EB5C64">
      <w:pPr>
        <w:pStyle w:val="TableofFigures"/>
        <w:tabs>
          <w:tab w:val="right" w:leader="dot" w:pos="10070"/>
        </w:tabs>
        <w:rPr>
          <w:rFonts w:asciiTheme="minorHAnsi" w:eastAsiaTheme="minorEastAsia" w:hAnsiTheme="minorHAnsi"/>
          <w:noProof/>
          <w:sz w:val="22"/>
        </w:rPr>
      </w:pPr>
      <w:hyperlink w:anchor="_Toc112319842" w:history="1">
        <w:r w:rsidRPr="00AD6D04">
          <w:rPr>
            <w:rStyle w:val="Hyperlink"/>
            <w:noProof/>
          </w:rPr>
          <w:t>Table 3: Public Meetings 2019-2022</w:t>
        </w:r>
        <w:r>
          <w:rPr>
            <w:noProof/>
            <w:webHidden/>
          </w:rPr>
          <w:tab/>
        </w:r>
        <w:r>
          <w:rPr>
            <w:noProof/>
            <w:webHidden/>
          </w:rPr>
          <w:fldChar w:fldCharType="begin"/>
        </w:r>
        <w:r>
          <w:rPr>
            <w:noProof/>
            <w:webHidden/>
          </w:rPr>
          <w:instrText xml:space="preserve"> PAGEREF _Toc112319842 \h </w:instrText>
        </w:r>
        <w:r>
          <w:rPr>
            <w:noProof/>
            <w:webHidden/>
          </w:rPr>
        </w:r>
        <w:r>
          <w:rPr>
            <w:noProof/>
            <w:webHidden/>
          </w:rPr>
          <w:fldChar w:fldCharType="separate"/>
        </w:r>
        <w:r>
          <w:rPr>
            <w:noProof/>
            <w:webHidden/>
          </w:rPr>
          <w:t>12</w:t>
        </w:r>
        <w:r>
          <w:rPr>
            <w:noProof/>
            <w:webHidden/>
          </w:rPr>
          <w:fldChar w:fldCharType="end"/>
        </w:r>
      </w:hyperlink>
    </w:p>
    <w:p w14:paraId="3286B1F6" w14:textId="00BB73B6" w:rsidR="00EB5C64" w:rsidRDefault="00EB5C64">
      <w:pPr>
        <w:pStyle w:val="TableofFigures"/>
        <w:tabs>
          <w:tab w:val="right" w:leader="dot" w:pos="10070"/>
        </w:tabs>
        <w:rPr>
          <w:rFonts w:asciiTheme="minorHAnsi" w:eastAsiaTheme="minorEastAsia" w:hAnsiTheme="minorHAnsi"/>
          <w:noProof/>
          <w:sz w:val="22"/>
        </w:rPr>
      </w:pPr>
      <w:hyperlink w:anchor="_Toc112319843" w:history="1">
        <w:r w:rsidRPr="00AD6D04">
          <w:rPr>
            <w:rStyle w:val="Hyperlink"/>
            <w:noProof/>
          </w:rPr>
          <w:t>Table 4: English Speaking Proficiency in Lexington-Fayette County (American Community Survey 2020)</w:t>
        </w:r>
        <w:r>
          <w:rPr>
            <w:noProof/>
            <w:webHidden/>
          </w:rPr>
          <w:tab/>
        </w:r>
        <w:r>
          <w:rPr>
            <w:noProof/>
            <w:webHidden/>
          </w:rPr>
          <w:fldChar w:fldCharType="begin"/>
        </w:r>
        <w:r>
          <w:rPr>
            <w:noProof/>
            <w:webHidden/>
          </w:rPr>
          <w:instrText xml:space="preserve"> PAGEREF _Toc112319843 \h </w:instrText>
        </w:r>
        <w:r>
          <w:rPr>
            <w:noProof/>
            <w:webHidden/>
          </w:rPr>
        </w:r>
        <w:r>
          <w:rPr>
            <w:noProof/>
            <w:webHidden/>
          </w:rPr>
          <w:fldChar w:fldCharType="separate"/>
        </w:r>
        <w:r>
          <w:rPr>
            <w:noProof/>
            <w:webHidden/>
          </w:rPr>
          <w:t>14</w:t>
        </w:r>
        <w:r>
          <w:rPr>
            <w:noProof/>
            <w:webHidden/>
          </w:rPr>
          <w:fldChar w:fldCharType="end"/>
        </w:r>
      </w:hyperlink>
    </w:p>
    <w:p w14:paraId="7465F179" w14:textId="48BAD7BB" w:rsidR="00EB5C64" w:rsidRDefault="00EB5C64">
      <w:pPr>
        <w:pStyle w:val="TableofFigures"/>
        <w:tabs>
          <w:tab w:val="right" w:leader="dot" w:pos="10070"/>
        </w:tabs>
        <w:rPr>
          <w:rFonts w:asciiTheme="minorHAnsi" w:eastAsiaTheme="minorEastAsia" w:hAnsiTheme="minorHAnsi"/>
          <w:noProof/>
          <w:sz w:val="22"/>
        </w:rPr>
      </w:pPr>
      <w:hyperlink w:anchor="_Toc112319844" w:history="1">
        <w:r w:rsidRPr="00AD6D04">
          <w:rPr>
            <w:rStyle w:val="Hyperlink"/>
            <w:noProof/>
          </w:rPr>
          <w:t>Table 5: Languages of Persons who Speak English Less than "very well" (American Community Survey 2020)</w:t>
        </w:r>
        <w:r>
          <w:rPr>
            <w:noProof/>
            <w:webHidden/>
          </w:rPr>
          <w:tab/>
        </w:r>
        <w:r>
          <w:rPr>
            <w:noProof/>
            <w:webHidden/>
          </w:rPr>
          <w:fldChar w:fldCharType="begin"/>
        </w:r>
        <w:r>
          <w:rPr>
            <w:noProof/>
            <w:webHidden/>
          </w:rPr>
          <w:instrText xml:space="preserve"> PAGEREF _Toc112319844 \h </w:instrText>
        </w:r>
        <w:r>
          <w:rPr>
            <w:noProof/>
            <w:webHidden/>
          </w:rPr>
        </w:r>
        <w:r>
          <w:rPr>
            <w:noProof/>
            <w:webHidden/>
          </w:rPr>
          <w:fldChar w:fldCharType="separate"/>
        </w:r>
        <w:r>
          <w:rPr>
            <w:noProof/>
            <w:webHidden/>
          </w:rPr>
          <w:t>15</w:t>
        </w:r>
        <w:r>
          <w:rPr>
            <w:noProof/>
            <w:webHidden/>
          </w:rPr>
          <w:fldChar w:fldCharType="end"/>
        </w:r>
      </w:hyperlink>
    </w:p>
    <w:p w14:paraId="05ED9743" w14:textId="2B768007" w:rsidR="00EB5C64" w:rsidRDefault="00EB5C64">
      <w:pPr>
        <w:pStyle w:val="TableofFigures"/>
        <w:tabs>
          <w:tab w:val="right" w:leader="dot" w:pos="10070"/>
        </w:tabs>
        <w:rPr>
          <w:rFonts w:asciiTheme="minorHAnsi" w:eastAsiaTheme="minorEastAsia" w:hAnsiTheme="minorHAnsi"/>
          <w:noProof/>
          <w:sz w:val="22"/>
        </w:rPr>
      </w:pPr>
      <w:hyperlink w:anchor="_Toc112319845" w:history="1">
        <w:r w:rsidRPr="00AD6D04">
          <w:rPr>
            <w:rStyle w:val="Hyperlink"/>
            <w:noProof/>
          </w:rPr>
          <w:t>Table 6: Passenger Capacity by Vehicle Type</w:t>
        </w:r>
        <w:r>
          <w:rPr>
            <w:noProof/>
            <w:webHidden/>
          </w:rPr>
          <w:tab/>
        </w:r>
        <w:r>
          <w:rPr>
            <w:noProof/>
            <w:webHidden/>
          </w:rPr>
          <w:fldChar w:fldCharType="begin"/>
        </w:r>
        <w:r>
          <w:rPr>
            <w:noProof/>
            <w:webHidden/>
          </w:rPr>
          <w:instrText xml:space="preserve"> PAGEREF _Toc112319845 \h </w:instrText>
        </w:r>
        <w:r>
          <w:rPr>
            <w:noProof/>
            <w:webHidden/>
          </w:rPr>
        </w:r>
        <w:r>
          <w:rPr>
            <w:noProof/>
            <w:webHidden/>
          </w:rPr>
          <w:fldChar w:fldCharType="separate"/>
        </w:r>
        <w:r>
          <w:rPr>
            <w:noProof/>
            <w:webHidden/>
          </w:rPr>
          <w:t>19</w:t>
        </w:r>
        <w:r>
          <w:rPr>
            <w:noProof/>
            <w:webHidden/>
          </w:rPr>
          <w:fldChar w:fldCharType="end"/>
        </w:r>
      </w:hyperlink>
    </w:p>
    <w:p w14:paraId="06D092D3" w14:textId="67C57A81" w:rsidR="00EB5C64" w:rsidRDefault="00EB5C64">
      <w:pPr>
        <w:pStyle w:val="TableofFigures"/>
        <w:tabs>
          <w:tab w:val="right" w:leader="dot" w:pos="10070"/>
        </w:tabs>
        <w:rPr>
          <w:rFonts w:asciiTheme="minorHAnsi" w:eastAsiaTheme="minorEastAsia" w:hAnsiTheme="minorHAnsi"/>
          <w:noProof/>
          <w:sz w:val="22"/>
        </w:rPr>
      </w:pPr>
      <w:hyperlink w:anchor="_Toc112319846" w:history="1">
        <w:r w:rsidRPr="00AD6D04">
          <w:rPr>
            <w:rStyle w:val="Hyperlink"/>
            <w:noProof/>
          </w:rPr>
          <w:t>Table 7: On-Time Performance Standards</w:t>
        </w:r>
        <w:r>
          <w:rPr>
            <w:noProof/>
            <w:webHidden/>
          </w:rPr>
          <w:tab/>
        </w:r>
        <w:r>
          <w:rPr>
            <w:noProof/>
            <w:webHidden/>
          </w:rPr>
          <w:fldChar w:fldCharType="begin"/>
        </w:r>
        <w:r>
          <w:rPr>
            <w:noProof/>
            <w:webHidden/>
          </w:rPr>
          <w:instrText xml:space="preserve"> PAGEREF _Toc112319846 \h </w:instrText>
        </w:r>
        <w:r>
          <w:rPr>
            <w:noProof/>
            <w:webHidden/>
          </w:rPr>
        </w:r>
        <w:r>
          <w:rPr>
            <w:noProof/>
            <w:webHidden/>
          </w:rPr>
          <w:fldChar w:fldCharType="separate"/>
        </w:r>
        <w:r>
          <w:rPr>
            <w:noProof/>
            <w:webHidden/>
          </w:rPr>
          <w:t>20</w:t>
        </w:r>
        <w:r>
          <w:rPr>
            <w:noProof/>
            <w:webHidden/>
          </w:rPr>
          <w:fldChar w:fldCharType="end"/>
        </w:r>
      </w:hyperlink>
    </w:p>
    <w:p w14:paraId="0A9D65F3" w14:textId="7B257CA2" w:rsidR="00EB5C64" w:rsidRDefault="00EB5C64">
      <w:pPr>
        <w:pStyle w:val="TableofFigures"/>
        <w:tabs>
          <w:tab w:val="right" w:leader="dot" w:pos="10070"/>
        </w:tabs>
        <w:rPr>
          <w:rFonts w:asciiTheme="minorHAnsi" w:eastAsiaTheme="minorEastAsia" w:hAnsiTheme="minorHAnsi"/>
          <w:noProof/>
          <w:sz w:val="22"/>
        </w:rPr>
      </w:pPr>
      <w:hyperlink w:anchor="_Toc112319847" w:history="1">
        <w:r w:rsidRPr="00AD6D04">
          <w:rPr>
            <w:rStyle w:val="Hyperlink"/>
            <w:noProof/>
          </w:rPr>
          <w:t>Table 8: Lextran Service Standards by Route Functional Classification</w:t>
        </w:r>
        <w:r>
          <w:rPr>
            <w:noProof/>
            <w:webHidden/>
          </w:rPr>
          <w:tab/>
        </w:r>
        <w:r>
          <w:rPr>
            <w:noProof/>
            <w:webHidden/>
          </w:rPr>
          <w:fldChar w:fldCharType="begin"/>
        </w:r>
        <w:r>
          <w:rPr>
            <w:noProof/>
            <w:webHidden/>
          </w:rPr>
          <w:instrText xml:space="preserve"> PAGEREF _Toc112319847 \h </w:instrText>
        </w:r>
        <w:r>
          <w:rPr>
            <w:noProof/>
            <w:webHidden/>
          </w:rPr>
        </w:r>
        <w:r>
          <w:rPr>
            <w:noProof/>
            <w:webHidden/>
          </w:rPr>
          <w:fldChar w:fldCharType="separate"/>
        </w:r>
        <w:r>
          <w:rPr>
            <w:noProof/>
            <w:webHidden/>
          </w:rPr>
          <w:t>28</w:t>
        </w:r>
        <w:r>
          <w:rPr>
            <w:noProof/>
            <w:webHidden/>
          </w:rPr>
          <w:fldChar w:fldCharType="end"/>
        </w:r>
      </w:hyperlink>
    </w:p>
    <w:p w14:paraId="3CFA6600" w14:textId="535CBEB8" w:rsidR="005B5DB6" w:rsidRPr="00C62C78" w:rsidRDefault="005B5DB6" w:rsidP="005B5DB6">
      <w:pPr>
        <w:pStyle w:val="TOCHeading"/>
      </w:pPr>
      <w:r>
        <w:fldChar w:fldCharType="end"/>
      </w:r>
      <w:r w:rsidRPr="00C62C78">
        <w:t xml:space="preserve">TABLE OF </w:t>
      </w:r>
      <w:r>
        <w:t>fIGURES</w:t>
      </w:r>
    </w:p>
    <w:p w14:paraId="70B0602E" w14:textId="7A7A4207" w:rsidR="00330EAE" w:rsidRDefault="005B5DB6">
      <w:pPr>
        <w:pStyle w:val="TableofFigures"/>
        <w:tabs>
          <w:tab w:val="right" w:leader="dot" w:pos="10070"/>
        </w:tabs>
        <w:rPr>
          <w:rFonts w:asciiTheme="minorHAnsi" w:eastAsiaTheme="minorEastAsia" w:hAnsiTheme="minorHAnsi"/>
          <w:noProof/>
          <w:sz w:val="22"/>
        </w:rPr>
      </w:pPr>
      <w:r>
        <w:fldChar w:fldCharType="begin"/>
      </w:r>
      <w:r>
        <w:instrText xml:space="preserve"> TOC \h \z \c "Figure" </w:instrText>
      </w:r>
      <w:r>
        <w:fldChar w:fldCharType="separate"/>
      </w:r>
      <w:hyperlink w:anchor="_Toc112322766" w:history="1">
        <w:r w:rsidR="00330EAE" w:rsidRPr="007D3AD8">
          <w:rPr>
            <w:rStyle w:val="Hyperlink"/>
            <w:noProof/>
          </w:rPr>
          <w:t>Figure 1: Demographic Ridership (ETC Institute 2021)</w:t>
        </w:r>
        <w:r w:rsidR="00330EAE">
          <w:rPr>
            <w:noProof/>
            <w:webHidden/>
          </w:rPr>
          <w:tab/>
        </w:r>
        <w:r w:rsidR="00330EAE">
          <w:rPr>
            <w:noProof/>
            <w:webHidden/>
          </w:rPr>
          <w:fldChar w:fldCharType="begin"/>
        </w:r>
        <w:r w:rsidR="00330EAE">
          <w:rPr>
            <w:noProof/>
            <w:webHidden/>
          </w:rPr>
          <w:instrText xml:space="preserve"> PAGEREF _Toc112322766 \h </w:instrText>
        </w:r>
        <w:r w:rsidR="00330EAE">
          <w:rPr>
            <w:noProof/>
            <w:webHidden/>
          </w:rPr>
        </w:r>
        <w:r w:rsidR="00330EAE">
          <w:rPr>
            <w:noProof/>
            <w:webHidden/>
          </w:rPr>
          <w:fldChar w:fldCharType="separate"/>
        </w:r>
        <w:r w:rsidR="00330EAE">
          <w:rPr>
            <w:noProof/>
            <w:webHidden/>
          </w:rPr>
          <w:t>26</w:t>
        </w:r>
        <w:r w:rsidR="00330EAE">
          <w:rPr>
            <w:noProof/>
            <w:webHidden/>
          </w:rPr>
          <w:fldChar w:fldCharType="end"/>
        </w:r>
      </w:hyperlink>
    </w:p>
    <w:p w14:paraId="3966B51B" w14:textId="3F7A088F" w:rsidR="00330EAE" w:rsidRDefault="00330EAE">
      <w:pPr>
        <w:pStyle w:val="TableofFigures"/>
        <w:tabs>
          <w:tab w:val="right" w:leader="dot" w:pos="10070"/>
        </w:tabs>
        <w:rPr>
          <w:rFonts w:asciiTheme="minorHAnsi" w:eastAsiaTheme="minorEastAsia" w:hAnsiTheme="minorHAnsi"/>
          <w:noProof/>
          <w:sz w:val="22"/>
        </w:rPr>
      </w:pPr>
      <w:hyperlink w:anchor="_Toc112322767" w:history="1">
        <w:r w:rsidRPr="007D3AD8">
          <w:rPr>
            <w:rStyle w:val="Hyperlink"/>
            <w:noProof/>
          </w:rPr>
          <w:t>Figure 2: Trip Purpose (ETC Institute 2021)</w:t>
        </w:r>
        <w:r>
          <w:rPr>
            <w:noProof/>
            <w:webHidden/>
          </w:rPr>
          <w:tab/>
        </w:r>
        <w:r>
          <w:rPr>
            <w:noProof/>
            <w:webHidden/>
          </w:rPr>
          <w:fldChar w:fldCharType="begin"/>
        </w:r>
        <w:r>
          <w:rPr>
            <w:noProof/>
            <w:webHidden/>
          </w:rPr>
          <w:instrText xml:space="preserve"> PAGEREF _Toc112322767 \h </w:instrText>
        </w:r>
        <w:r>
          <w:rPr>
            <w:noProof/>
            <w:webHidden/>
          </w:rPr>
        </w:r>
        <w:r>
          <w:rPr>
            <w:noProof/>
            <w:webHidden/>
          </w:rPr>
          <w:fldChar w:fldCharType="separate"/>
        </w:r>
        <w:r>
          <w:rPr>
            <w:noProof/>
            <w:webHidden/>
          </w:rPr>
          <w:t>27</w:t>
        </w:r>
        <w:r>
          <w:rPr>
            <w:noProof/>
            <w:webHidden/>
          </w:rPr>
          <w:fldChar w:fldCharType="end"/>
        </w:r>
      </w:hyperlink>
    </w:p>
    <w:p w14:paraId="343E91F8" w14:textId="1F51690D" w:rsidR="00330EAE" w:rsidRDefault="00330EAE">
      <w:pPr>
        <w:pStyle w:val="TableofFigures"/>
        <w:tabs>
          <w:tab w:val="right" w:leader="dot" w:pos="10070"/>
        </w:tabs>
        <w:rPr>
          <w:rFonts w:asciiTheme="minorHAnsi" w:eastAsiaTheme="minorEastAsia" w:hAnsiTheme="minorHAnsi"/>
          <w:noProof/>
          <w:sz w:val="22"/>
        </w:rPr>
      </w:pPr>
      <w:hyperlink w:anchor="_Toc112322768" w:history="1">
        <w:r w:rsidRPr="007D3AD8">
          <w:rPr>
            <w:rStyle w:val="Hyperlink"/>
            <w:noProof/>
          </w:rPr>
          <w:t>Figure 3: Trip Frequency (ETC Institute 2021)</w:t>
        </w:r>
        <w:r>
          <w:rPr>
            <w:noProof/>
            <w:webHidden/>
          </w:rPr>
          <w:tab/>
        </w:r>
        <w:r>
          <w:rPr>
            <w:noProof/>
            <w:webHidden/>
          </w:rPr>
          <w:fldChar w:fldCharType="begin"/>
        </w:r>
        <w:r>
          <w:rPr>
            <w:noProof/>
            <w:webHidden/>
          </w:rPr>
          <w:instrText xml:space="preserve"> PAGEREF _Toc112322768 \h </w:instrText>
        </w:r>
        <w:r>
          <w:rPr>
            <w:noProof/>
            <w:webHidden/>
          </w:rPr>
        </w:r>
        <w:r>
          <w:rPr>
            <w:noProof/>
            <w:webHidden/>
          </w:rPr>
          <w:fldChar w:fldCharType="separate"/>
        </w:r>
        <w:r>
          <w:rPr>
            <w:noProof/>
            <w:webHidden/>
          </w:rPr>
          <w:t>27</w:t>
        </w:r>
        <w:r>
          <w:rPr>
            <w:noProof/>
            <w:webHidden/>
          </w:rPr>
          <w:fldChar w:fldCharType="end"/>
        </w:r>
      </w:hyperlink>
    </w:p>
    <w:p w14:paraId="5F72A3AB" w14:textId="187D5C57" w:rsidR="00330EAE" w:rsidRDefault="00330EAE">
      <w:pPr>
        <w:pStyle w:val="TableofFigures"/>
        <w:tabs>
          <w:tab w:val="right" w:leader="dot" w:pos="10070"/>
        </w:tabs>
        <w:rPr>
          <w:rFonts w:asciiTheme="minorHAnsi" w:eastAsiaTheme="minorEastAsia" w:hAnsiTheme="minorHAnsi"/>
          <w:noProof/>
          <w:sz w:val="22"/>
        </w:rPr>
      </w:pPr>
      <w:hyperlink w:anchor="_Toc112322769" w:history="1">
        <w:r w:rsidRPr="007D3AD8">
          <w:rPr>
            <w:rStyle w:val="Hyperlink"/>
            <w:noProof/>
          </w:rPr>
          <w:t xml:space="preserve">Figure 4: </w:t>
        </w:r>
        <w:r w:rsidRPr="007D3AD8">
          <w:rPr>
            <w:rStyle w:val="Hyperlink"/>
            <w:noProof/>
          </w:rPr>
          <w:t>E</w:t>
        </w:r>
        <w:r w:rsidRPr="007D3AD8">
          <w:rPr>
            <w:rStyle w:val="Hyperlink"/>
            <w:noProof/>
          </w:rPr>
          <w:t>xample Performance Report</w:t>
        </w:r>
        <w:r>
          <w:rPr>
            <w:noProof/>
            <w:webHidden/>
          </w:rPr>
          <w:tab/>
        </w:r>
        <w:r>
          <w:rPr>
            <w:noProof/>
            <w:webHidden/>
          </w:rPr>
          <w:fldChar w:fldCharType="begin"/>
        </w:r>
        <w:r>
          <w:rPr>
            <w:noProof/>
            <w:webHidden/>
          </w:rPr>
          <w:instrText xml:space="preserve"> PAGEREF _Toc112322769 \h </w:instrText>
        </w:r>
        <w:r>
          <w:rPr>
            <w:noProof/>
            <w:webHidden/>
          </w:rPr>
        </w:r>
        <w:r>
          <w:rPr>
            <w:noProof/>
            <w:webHidden/>
          </w:rPr>
          <w:fldChar w:fldCharType="separate"/>
        </w:r>
        <w:r>
          <w:rPr>
            <w:noProof/>
            <w:webHidden/>
          </w:rPr>
          <w:t>29</w:t>
        </w:r>
        <w:r>
          <w:rPr>
            <w:noProof/>
            <w:webHidden/>
          </w:rPr>
          <w:fldChar w:fldCharType="end"/>
        </w:r>
      </w:hyperlink>
    </w:p>
    <w:p w14:paraId="497E12C0" w14:textId="4BFDC963" w:rsidR="000A1399" w:rsidRDefault="005B5DB6">
      <w:pPr>
        <w:rPr>
          <w:rFonts w:asciiTheme="majorHAnsi" w:eastAsiaTheme="majorEastAsia" w:hAnsiTheme="majorHAnsi" w:cstheme="majorBidi"/>
          <w:color w:val="365F91" w:themeColor="accent1" w:themeShade="BF"/>
          <w:sz w:val="32"/>
          <w:szCs w:val="32"/>
        </w:rPr>
      </w:pPr>
      <w:r>
        <w:fldChar w:fldCharType="end"/>
      </w:r>
      <w:r w:rsidR="000A1399">
        <w:br w:type="page"/>
      </w:r>
    </w:p>
    <w:p w14:paraId="1E9C61AE" w14:textId="77777777" w:rsidR="005B5DB6" w:rsidRDefault="005B5DB6" w:rsidP="00124064">
      <w:pPr>
        <w:pStyle w:val="Heading1"/>
        <w:sectPr w:rsidR="005B5DB6" w:rsidSect="005B5DB6">
          <w:pgSz w:w="12240" w:h="15840"/>
          <w:pgMar w:top="1440" w:right="1080" w:bottom="1440" w:left="1080" w:header="720" w:footer="720" w:gutter="0"/>
          <w:pgNumType w:fmt="lowerRoman" w:start="1"/>
          <w:cols w:space="720"/>
          <w:docGrid w:linePitch="360"/>
        </w:sectPr>
      </w:pPr>
    </w:p>
    <w:p w14:paraId="04A218CF" w14:textId="1DC16069" w:rsidR="001B1FF4" w:rsidRPr="00215145" w:rsidRDefault="00215145" w:rsidP="00124064">
      <w:pPr>
        <w:pStyle w:val="Heading1"/>
      </w:pPr>
      <w:bookmarkStart w:id="0" w:name="_Toc111642072"/>
      <w:r>
        <w:lastRenderedPageBreak/>
        <w:t>INTRODUCTION</w:t>
      </w:r>
      <w:bookmarkEnd w:id="0"/>
    </w:p>
    <w:p w14:paraId="599E747F" w14:textId="163F27C0" w:rsidR="001B1FF4" w:rsidRPr="00857FA3" w:rsidRDefault="001B1FF4" w:rsidP="00D87537">
      <w:r w:rsidRPr="00857FA3">
        <w:t>The Transit Authority of the Lexington-Fayette Urban County</w:t>
      </w:r>
      <w:r w:rsidR="00782D1F" w:rsidRPr="00857FA3">
        <w:t xml:space="preserve"> </w:t>
      </w:r>
      <w:r w:rsidRPr="00857FA3">
        <w:t>Government</w:t>
      </w:r>
      <w:r w:rsidR="005F75E6">
        <w:t xml:space="preserve"> (Lextran</w:t>
      </w:r>
      <w:r w:rsidRPr="00857FA3">
        <w:t>)</w:t>
      </w:r>
      <w:r w:rsidR="005F75E6">
        <w:t>,</w:t>
      </w:r>
      <w:r w:rsidRPr="00857FA3">
        <w:t xml:space="preserve"> Lexington's public transportation system</w:t>
      </w:r>
      <w:r w:rsidR="005F75E6">
        <w:t>,</w:t>
      </w:r>
      <w:r w:rsidRPr="00857FA3">
        <w:t xml:space="preserve"> has been in existence in its</w:t>
      </w:r>
      <w:r w:rsidR="00782D1F" w:rsidRPr="00857FA3">
        <w:t xml:space="preserve"> </w:t>
      </w:r>
      <w:r w:rsidRPr="00857FA3">
        <w:t xml:space="preserve">current form since December 1, 1973. </w:t>
      </w:r>
      <w:r w:rsidR="00782D1F" w:rsidRPr="00857FA3">
        <w:t>Lextran</w:t>
      </w:r>
      <w:r w:rsidRPr="00857FA3">
        <w:t xml:space="preserve"> operations are located </w:t>
      </w:r>
      <w:r w:rsidR="00DB26EC">
        <w:t>on</w:t>
      </w:r>
      <w:r w:rsidR="00155C64" w:rsidRPr="00857FA3">
        <w:t xml:space="preserve"> 13.69 acres at 200 West Loudon Avenue, Lexington, KY 40508.</w:t>
      </w:r>
      <w:r w:rsidR="00CE4D7E">
        <w:t xml:space="preserve"> </w:t>
      </w:r>
      <w:proofErr w:type="spellStart"/>
      <w:r w:rsidR="00EB1DED" w:rsidRPr="00857FA3">
        <w:t>Lextran’s</w:t>
      </w:r>
      <w:proofErr w:type="spellEnd"/>
      <w:r w:rsidR="00EB1DED" w:rsidRPr="00857FA3">
        <w:t xml:space="preserve"> </w:t>
      </w:r>
      <w:r w:rsidR="00D35EB3">
        <w:t>Title VI Program Plan</w:t>
      </w:r>
      <w:r w:rsidR="00EB1DED" w:rsidRPr="00857FA3">
        <w:t xml:space="preserve"> has been revised to comply with </w:t>
      </w:r>
      <w:r w:rsidR="00EB1DED" w:rsidRPr="00857FA3">
        <w:rPr>
          <w:bCs/>
        </w:rPr>
        <w:t>FTA Circular C 4702.1B dated October 1, 2012</w:t>
      </w:r>
      <w:r w:rsidR="00A26BD6" w:rsidRPr="00857FA3">
        <w:rPr>
          <w:bCs/>
        </w:rPr>
        <w:t>.</w:t>
      </w:r>
    </w:p>
    <w:p w14:paraId="1684D622" w14:textId="4B8EA154" w:rsidR="00EB1DED" w:rsidRPr="00857FA3" w:rsidRDefault="00EB1DED" w:rsidP="00D87537">
      <w:pPr>
        <w:rPr>
          <w:color w:val="FF0000"/>
        </w:rPr>
      </w:pPr>
      <w:r>
        <w:t xml:space="preserve">Lextran receives </w:t>
      </w:r>
      <w:r w:rsidR="00937BF2">
        <w:t>f</w:t>
      </w:r>
      <w:r>
        <w:t xml:space="preserve">ederal financial assistance to provide transit services. Federal funding is received in accordance with </w:t>
      </w:r>
      <w:r w:rsidR="00940887">
        <w:t xml:space="preserve">Chapter 53 of Title 49, U.S. Code, as amended by the Infrastructure Investment and Jobs Act, and related provisions. </w:t>
      </w:r>
      <w:r>
        <w:t xml:space="preserve">As a recipient of these funds, Lextran complies with the </w:t>
      </w:r>
      <w:r w:rsidR="005F75E6">
        <w:t>r</w:t>
      </w:r>
      <w:r>
        <w:t xml:space="preserve">egulations relative to nondiscrimination in federally assisted programs of the Department of Transportation, Title 49, Code of Federal Regulations, Part 21, as they may be amended from time to time (hereinafter referred to as the Regulations). </w:t>
      </w:r>
      <w:r w:rsidR="00EA16F5">
        <w:t xml:space="preserve">According to the 2020 </w:t>
      </w:r>
      <w:r>
        <w:t>American Community Survey</w:t>
      </w:r>
      <w:r w:rsidR="00EA16F5">
        <w:t xml:space="preserve">, </w:t>
      </w:r>
      <w:r w:rsidR="00D74F78">
        <w:t xml:space="preserve">Lexington-Fayette County has a total population of </w:t>
      </w:r>
      <w:r w:rsidR="25B87D6F">
        <w:t>322</w:t>
      </w:r>
      <w:r w:rsidR="00D74F78">
        <w:t>,</w:t>
      </w:r>
      <w:r w:rsidR="25B87D6F">
        <w:t>200</w:t>
      </w:r>
      <w:r w:rsidR="009B2C30">
        <w:t xml:space="preserve"> </w:t>
      </w:r>
      <w:r>
        <w:t xml:space="preserve">and is required to submit Title VI update on a triannual basis. Title VI refers to </w:t>
      </w:r>
      <w:r w:rsidR="005F75E6">
        <w:t>p</w:t>
      </w:r>
      <w:r>
        <w:t xml:space="preserve">rohibitions against </w:t>
      </w:r>
      <w:r w:rsidR="005F75E6">
        <w:t>d</w:t>
      </w:r>
      <w:r>
        <w:t xml:space="preserve">iscrimination </w:t>
      </w:r>
      <w:proofErr w:type="gramStart"/>
      <w:r w:rsidR="71DDD085">
        <w:t>on the basis of</w:t>
      </w:r>
      <w:proofErr w:type="gramEnd"/>
      <w:r w:rsidR="71DDD085">
        <w:t xml:space="preserve"> race, color, or national origin </w:t>
      </w:r>
      <w:r>
        <w:t xml:space="preserve">in </w:t>
      </w:r>
      <w:r w:rsidR="005F75E6">
        <w:t>f</w:t>
      </w:r>
      <w:r>
        <w:t xml:space="preserve">ederal </w:t>
      </w:r>
      <w:r w:rsidR="005F75E6">
        <w:t>p</w:t>
      </w:r>
      <w:r>
        <w:t xml:space="preserve">rograms. </w:t>
      </w:r>
      <w:r w:rsidR="009B2C30">
        <w:t>Lextran</w:t>
      </w:r>
      <w:r>
        <w:t xml:space="preserve"> is committed to the following:</w:t>
      </w:r>
    </w:p>
    <w:p w14:paraId="002ECEC2" w14:textId="00988381" w:rsidR="009B2C30" w:rsidRPr="00857FA3" w:rsidRDefault="009B2C30" w:rsidP="00440EAF">
      <w:pPr>
        <w:pStyle w:val="ListParagraph"/>
        <w:numPr>
          <w:ilvl w:val="0"/>
          <w:numId w:val="34"/>
        </w:numPr>
      </w:pPr>
      <w:r>
        <w:t xml:space="preserve">Ensuring that the level and quality of transit service is provided without regard to race, color, or national </w:t>
      </w:r>
      <w:proofErr w:type="gramStart"/>
      <w:r>
        <w:t>origin;</w:t>
      </w:r>
      <w:proofErr w:type="gramEnd"/>
      <w:r>
        <w:t xml:space="preserve"> </w:t>
      </w:r>
    </w:p>
    <w:p w14:paraId="1EBEA566" w14:textId="52028E17" w:rsidR="009B2C30" w:rsidRPr="00857FA3" w:rsidRDefault="009B2C30" w:rsidP="00440EAF">
      <w:pPr>
        <w:pStyle w:val="ListParagraph"/>
        <w:numPr>
          <w:ilvl w:val="0"/>
          <w:numId w:val="34"/>
        </w:numPr>
      </w:pPr>
      <w:r>
        <w:t xml:space="preserve">Identifying and addressing, as appropriate, disproportionately high and adverse human health and environmental effects, including social and economic effects of programs and activities on minority populations and low-income </w:t>
      </w:r>
      <w:proofErr w:type="gramStart"/>
      <w:r>
        <w:t>populations;</w:t>
      </w:r>
      <w:proofErr w:type="gramEnd"/>
      <w:r>
        <w:t xml:space="preserve"> </w:t>
      </w:r>
    </w:p>
    <w:p w14:paraId="12DBEC85" w14:textId="4DACBECA" w:rsidR="009B2C30" w:rsidRPr="00857FA3" w:rsidRDefault="009B2C30" w:rsidP="00440EAF">
      <w:pPr>
        <w:pStyle w:val="ListParagraph"/>
        <w:numPr>
          <w:ilvl w:val="0"/>
          <w:numId w:val="34"/>
        </w:numPr>
      </w:pPr>
      <w:r>
        <w:t>Promoting the full and fair participation of all affected populations in transit decision</w:t>
      </w:r>
      <w:r w:rsidR="0048342A">
        <w:t>-</w:t>
      </w:r>
      <w:r>
        <w:t xml:space="preserve"> </w:t>
      </w:r>
      <w:proofErr w:type="gramStart"/>
      <w:r>
        <w:t>making;</w:t>
      </w:r>
      <w:proofErr w:type="gramEnd"/>
      <w:r>
        <w:t xml:space="preserve"> </w:t>
      </w:r>
    </w:p>
    <w:p w14:paraId="1A0D69B5" w14:textId="36164C88" w:rsidR="009B2C30" w:rsidRPr="00857FA3" w:rsidRDefault="009B2C30" w:rsidP="00440EAF">
      <w:pPr>
        <w:pStyle w:val="ListParagraph"/>
        <w:numPr>
          <w:ilvl w:val="0"/>
          <w:numId w:val="34"/>
        </w:numPr>
      </w:pPr>
      <w:r>
        <w:t>Preventing</w:t>
      </w:r>
      <w:r w:rsidRPr="00857FA3">
        <w:t xml:space="preserve"> the denial, reduction, or delay in benefits related to programs and activities that benefit minority populations or low-income populations; </w:t>
      </w:r>
      <w:r w:rsidR="005F75E6">
        <w:t>and</w:t>
      </w:r>
    </w:p>
    <w:p w14:paraId="0F9D11DC" w14:textId="1082CC02" w:rsidR="009B2C30" w:rsidRDefault="009B2C30" w:rsidP="00440EAF">
      <w:pPr>
        <w:pStyle w:val="ListParagraph"/>
        <w:numPr>
          <w:ilvl w:val="0"/>
          <w:numId w:val="34"/>
        </w:numPr>
      </w:pPr>
      <w:r>
        <w:t>Ensuring</w:t>
      </w:r>
      <w:r w:rsidRPr="00857FA3">
        <w:t xml:space="preserve"> meaningful access to programs and activities by persons with limited English proficiency. </w:t>
      </w:r>
    </w:p>
    <w:p w14:paraId="286D78CE" w14:textId="77777777" w:rsidR="001B1FF4" w:rsidRPr="00857FA3" w:rsidRDefault="00857FA3" w:rsidP="00124064">
      <w:pPr>
        <w:pStyle w:val="Heading1"/>
      </w:pPr>
      <w:bookmarkStart w:id="1" w:name="_Toc111642073"/>
      <w:r w:rsidRPr="00857FA3">
        <w:t>POLICY STATEMENT</w:t>
      </w:r>
      <w:bookmarkEnd w:id="1"/>
      <w:r w:rsidRPr="00857FA3">
        <w:t xml:space="preserve"> </w:t>
      </w:r>
    </w:p>
    <w:p w14:paraId="0AC0521A" w14:textId="5871474B" w:rsidR="00ED7FBE" w:rsidRPr="00857FA3" w:rsidRDefault="00481195" w:rsidP="00CE3535">
      <w:r w:rsidRPr="00857FA3">
        <w:t>Lextran</w:t>
      </w:r>
      <w:r w:rsidR="001B1FF4" w:rsidRPr="00857FA3">
        <w:t xml:space="preserve"> assures that no person shall on the grounds of race, color, </w:t>
      </w:r>
      <w:r w:rsidR="69F86D6A">
        <w:t xml:space="preserve">or </w:t>
      </w:r>
      <w:r w:rsidR="001B1FF4" w:rsidRPr="00857FA3">
        <w:t>national origin,</w:t>
      </w:r>
      <w:r w:rsidR="00ED7FBE" w:rsidRPr="00857FA3">
        <w:t xml:space="preserve"> </w:t>
      </w:r>
      <w:r w:rsidR="001B1FF4" w:rsidRPr="00857FA3">
        <w:t>as provided by Title VI of the Civil Rights Act of 1964, and the Civil Rights</w:t>
      </w:r>
      <w:r w:rsidR="00ED7FBE" w:rsidRPr="00857FA3">
        <w:t xml:space="preserve"> </w:t>
      </w:r>
      <w:r w:rsidR="001B1FF4" w:rsidRPr="00857FA3">
        <w:t>Restoration Act of 1987 (P.L. 100.259) be excluded from participation in, be</w:t>
      </w:r>
      <w:r w:rsidR="00ED7FBE" w:rsidRPr="00857FA3">
        <w:t xml:space="preserve"> </w:t>
      </w:r>
      <w:r w:rsidR="001B1FF4" w:rsidRPr="00857FA3">
        <w:t>denied the benefits of, or be otherwise subjected to discrimination under any</w:t>
      </w:r>
      <w:r w:rsidR="00ED7FBE" w:rsidRPr="00857FA3">
        <w:t xml:space="preserve"> </w:t>
      </w:r>
      <w:r w:rsidR="001B1FF4" w:rsidRPr="00857FA3">
        <w:t>program or activity</w:t>
      </w:r>
      <w:r w:rsidR="69F86D6A">
        <w:t xml:space="preserve"> that receives federal financial assistance.</w:t>
      </w:r>
      <w:r w:rsidR="001B1FF4" w:rsidRPr="00857FA3">
        <w:t xml:space="preserve"> L</w:t>
      </w:r>
      <w:r w:rsidR="009B2C30" w:rsidRPr="00857FA3">
        <w:t>extran</w:t>
      </w:r>
      <w:r w:rsidR="001B1FF4" w:rsidRPr="00857FA3">
        <w:t xml:space="preserve"> further assures every effort will be made to ensure</w:t>
      </w:r>
      <w:r w:rsidR="00ED7FBE" w:rsidRPr="00857FA3">
        <w:t xml:space="preserve"> </w:t>
      </w:r>
      <w:r w:rsidR="001B1FF4" w:rsidRPr="00857FA3">
        <w:t xml:space="preserve">nondiscrimination in </w:t>
      </w:r>
      <w:r w:rsidR="00CE3535" w:rsidRPr="00857FA3">
        <w:t>all</w:t>
      </w:r>
      <w:r w:rsidR="001B1FF4" w:rsidRPr="00857FA3">
        <w:t xml:space="preserve"> its programs and activities, whether those programs and</w:t>
      </w:r>
      <w:r w:rsidR="00ED7FBE" w:rsidRPr="00857FA3">
        <w:t xml:space="preserve"> </w:t>
      </w:r>
      <w:r w:rsidR="001B1FF4" w:rsidRPr="00857FA3">
        <w:t xml:space="preserve">activities are federally funded or not. </w:t>
      </w:r>
      <w:proofErr w:type="gramStart"/>
      <w:r w:rsidR="001B1FF4" w:rsidRPr="00857FA3">
        <w:lastRenderedPageBreak/>
        <w:t>In the event that</w:t>
      </w:r>
      <w:proofErr w:type="gramEnd"/>
      <w:r w:rsidR="001B1FF4" w:rsidRPr="00857FA3">
        <w:t xml:space="preserve"> L</w:t>
      </w:r>
      <w:r w:rsidR="009B2C30" w:rsidRPr="00857FA3">
        <w:t xml:space="preserve">extran </w:t>
      </w:r>
      <w:r w:rsidR="001B1FF4" w:rsidRPr="00857FA3">
        <w:t>distributes</w:t>
      </w:r>
      <w:r w:rsidR="00ED7FBE" w:rsidRPr="00857FA3">
        <w:t xml:space="preserve"> </w:t>
      </w:r>
      <w:r w:rsidR="001B1FF4" w:rsidRPr="00857FA3">
        <w:t>federal assistance funds to another governmental entity or contractor, L</w:t>
      </w:r>
      <w:r w:rsidR="009B2C30" w:rsidRPr="00857FA3">
        <w:t>extran</w:t>
      </w:r>
      <w:r w:rsidR="00ED7FBE" w:rsidRPr="00857FA3">
        <w:t xml:space="preserve"> </w:t>
      </w:r>
      <w:r w:rsidR="001B1FF4" w:rsidRPr="00857FA3">
        <w:t>will include Title VI language in all written agreements and will monitor for</w:t>
      </w:r>
      <w:r w:rsidR="00ED7FBE" w:rsidRPr="00857FA3">
        <w:t xml:space="preserve"> </w:t>
      </w:r>
      <w:r w:rsidR="003D4FCB" w:rsidRPr="00857FA3">
        <w:t>compliance.</w:t>
      </w:r>
    </w:p>
    <w:p w14:paraId="69DBC2F2" w14:textId="38309E81" w:rsidR="00EB1DED" w:rsidRPr="009D1340" w:rsidRDefault="00821287" w:rsidP="00124064">
      <w:pPr>
        <w:pStyle w:val="Heading1"/>
      </w:pPr>
      <w:bookmarkStart w:id="2" w:name="_Toc111642074"/>
      <w:r>
        <w:t xml:space="preserve">REQUIREMENT TO PROVIDE TITLE VI </w:t>
      </w:r>
      <w:r w:rsidR="1A1780AC">
        <w:t>ASSURANCE</w:t>
      </w:r>
      <w:r w:rsidR="002A7BAB">
        <w:t>S</w:t>
      </w:r>
      <w:bookmarkEnd w:id="2"/>
      <w:r>
        <w:t xml:space="preserve"> </w:t>
      </w:r>
      <w:r w:rsidR="00D21035">
        <w:t xml:space="preserve"> </w:t>
      </w:r>
    </w:p>
    <w:p w14:paraId="6292BC13" w14:textId="24A3B61B" w:rsidR="008C34ED" w:rsidRPr="00821287" w:rsidRDefault="003C397F" w:rsidP="00D87537">
      <w:pPr>
        <w:rPr>
          <w:rFonts w:cs="Times New Roman"/>
        </w:rPr>
      </w:pPr>
      <w:r>
        <w:t>Th</w:t>
      </w:r>
      <w:r w:rsidR="005F75E6">
        <w:t xml:space="preserve">e requirement to provide an annual Title VI certification and assurance is </w:t>
      </w:r>
      <w:r>
        <w:t>fulfilled when Lextran submits its annual certification and assurance to the FTA</w:t>
      </w:r>
      <w:r w:rsidR="005F75E6">
        <w:t>, most recently on March 31, 2022</w:t>
      </w:r>
      <w:r>
        <w:t>.</w:t>
      </w:r>
      <w:r w:rsidR="005F75E6">
        <w:t xml:space="preserve"> Refer to Appendix B for documentation of </w:t>
      </w:r>
      <w:proofErr w:type="spellStart"/>
      <w:r w:rsidR="005F75E6">
        <w:t>Lextran’s</w:t>
      </w:r>
      <w:proofErr w:type="spellEnd"/>
      <w:r w:rsidR="005F75E6">
        <w:t xml:space="preserve"> annual certification. </w:t>
      </w:r>
    </w:p>
    <w:p w14:paraId="522F53EC" w14:textId="58CF4DC4" w:rsidR="00C071A3" w:rsidRPr="00891386" w:rsidRDefault="007732AB" w:rsidP="00124064">
      <w:pPr>
        <w:pStyle w:val="Heading1"/>
      </w:pPr>
      <w:bookmarkStart w:id="3" w:name="_Toc111642075"/>
      <w:r>
        <w:t>REQUIR</w:t>
      </w:r>
      <w:r w:rsidR="00D87537">
        <w:t>E</w:t>
      </w:r>
      <w:r>
        <w:t xml:space="preserve">MENT TO PREPARE AND SUBMIT A TITLE VI </w:t>
      </w:r>
      <w:r w:rsidR="00FB64AC">
        <w:t>PROGRAM PLAN</w:t>
      </w:r>
      <w:bookmarkEnd w:id="3"/>
    </w:p>
    <w:p w14:paraId="6590EDD4" w14:textId="52D60739" w:rsidR="00585F9C" w:rsidRDefault="008C34ED" w:rsidP="00585F9C">
      <w:r w:rsidRPr="007732AB">
        <w:t>Th</w:t>
      </w:r>
      <w:r w:rsidR="00060A7A">
        <w:t xml:space="preserve">e requirement to prepare and submit a </w:t>
      </w:r>
      <w:r w:rsidR="00D35EB3">
        <w:t>Title VI Program Plan</w:t>
      </w:r>
      <w:r w:rsidR="00060A7A">
        <w:t xml:space="preserve"> </w:t>
      </w:r>
      <w:r w:rsidRPr="007732AB">
        <w:t xml:space="preserve">is fulfilled </w:t>
      </w:r>
      <w:r w:rsidR="00060A7A">
        <w:t>by</w:t>
      </w:r>
      <w:r w:rsidRPr="007732AB">
        <w:t xml:space="preserve"> this document.</w:t>
      </w:r>
      <w:r w:rsidR="00585F9C">
        <w:t xml:space="preserve"> In preparation of submission, Lextran announced and solicited public comment according to the following timeline:</w:t>
      </w:r>
    </w:p>
    <w:p w14:paraId="3FF934F1" w14:textId="77777777" w:rsidR="005A2A4F" w:rsidRDefault="005A2A4F" w:rsidP="637E9213">
      <w:pPr>
        <w:pStyle w:val="ListParagraph"/>
        <w:numPr>
          <w:ilvl w:val="0"/>
          <w:numId w:val="35"/>
        </w:numPr>
        <w:spacing w:after="0"/>
        <w:rPr>
          <w:rFonts w:eastAsia="Times New Roman" w:cs="Arial"/>
        </w:rPr>
      </w:pPr>
      <w:r>
        <w:rPr>
          <w:rFonts w:eastAsia="Times New Roman" w:cs="Arial"/>
        </w:rPr>
        <w:t>August 24, 2022 – Announce public meetings</w:t>
      </w:r>
    </w:p>
    <w:p w14:paraId="4180C9CE" w14:textId="60029199" w:rsidR="005A2A4F" w:rsidRDefault="005A2A4F" w:rsidP="637E9213">
      <w:pPr>
        <w:pStyle w:val="ListParagraph"/>
        <w:numPr>
          <w:ilvl w:val="0"/>
          <w:numId w:val="35"/>
        </w:numPr>
        <w:spacing w:after="0"/>
        <w:rPr>
          <w:rFonts w:eastAsia="Times New Roman" w:cs="Arial"/>
        </w:rPr>
      </w:pPr>
      <w:r>
        <w:rPr>
          <w:rFonts w:eastAsia="Times New Roman" w:cs="Arial"/>
        </w:rPr>
        <w:t>August 24, 2022 – Public comment period opens</w:t>
      </w:r>
    </w:p>
    <w:p w14:paraId="5D98808F" w14:textId="70D1BDCE" w:rsidR="005A2A4F" w:rsidRDefault="005A2A4F" w:rsidP="637E9213">
      <w:pPr>
        <w:pStyle w:val="ListParagraph"/>
        <w:numPr>
          <w:ilvl w:val="0"/>
          <w:numId w:val="35"/>
        </w:numPr>
        <w:spacing w:after="0"/>
        <w:rPr>
          <w:rFonts w:eastAsia="Times New Roman" w:cs="Arial"/>
        </w:rPr>
      </w:pPr>
      <w:r>
        <w:rPr>
          <w:rFonts w:eastAsia="Times New Roman" w:cs="Arial"/>
        </w:rPr>
        <w:t>September 13, 2022 – Public meetings held</w:t>
      </w:r>
    </w:p>
    <w:p w14:paraId="396B7BE7" w14:textId="7351B401" w:rsidR="005A2A4F" w:rsidRDefault="005A2A4F" w:rsidP="637E9213">
      <w:pPr>
        <w:pStyle w:val="ListParagraph"/>
        <w:numPr>
          <w:ilvl w:val="0"/>
          <w:numId w:val="35"/>
        </w:numPr>
        <w:spacing w:after="0"/>
        <w:rPr>
          <w:rFonts w:eastAsia="Times New Roman" w:cs="Arial"/>
        </w:rPr>
      </w:pPr>
      <w:r>
        <w:rPr>
          <w:rFonts w:eastAsia="Times New Roman" w:cs="Arial"/>
        </w:rPr>
        <w:t>September 16, 2022 – Public comment period closes</w:t>
      </w:r>
    </w:p>
    <w:p w14:paraId="20738579" w14:textId="2F7EB206" w:rsidR="005A2A4F" w:rsidRDefault="005A2A4F" w:rsidP="637E9213">
      <w:pPr>
        <w:pStyle w:val="ListParagraph"/>
        <w:numPr>
          <w:ilvl w:val="0"/>
          <w:numId w:val="35"/>
        </w:numPr>
        <w:spacing w:after="0"/>
        <w:rPr>
          <w:rFonts w:eastAsia="Times New Roman" w:cs="Arial"/>
        </w:rPr>
      </w:pPr>
      <w:r>
        <w:rPr>
          <w:rFonts w:eastAsia="Times New Roman" w:cs="Arial"/>
        </w:rPr>
        <w:t>September 16-23, 2022 – Feedback review and policy revisions</w:t>
      </w:r>
    </w:p>
    <w:p w14:paraId="49E970BE" w14:textId="110A99E3" w:rsidR="00585F9C" w:rsidRPr="005A2A4F" w:rsidRDefault="005A2A4F" w:rsidP="00720DB4">
      <w:pPr>
        <w:pStyle w:val="ListParagraph"/>
        <w:numPr>
          <w:ilvl w:val="0"/>
          <w:numId w:val="35"/>
        </w:numPr>
        <w:spacing w:after="0" w:line="240" w:lineRule="auto"/>
        <w:rPr>
          <w:rFonts w:eastAsia="Times New Roman" w:cs="Arial"/>
        </w:rPr>
      </w:pPr>
      <w:r w:rsidRPr="005A2A4F">
        <w:rPr>
          <w:rFonts w:eastAsia="Times New Roman" w:cs="Arial"/>
        </w:rPr>
        <w:t>September 28, 2022</w:t>
      </w:r>
      <w:r w:rsidR="00585F9C" w:rsidRPr="005A2A4F">
        <w:rPr>
          <w:rFonts w:eastAsia="Times New Roman" w:cs="Arial"/>
        </w:rPr>
        <w:t xml:space="preserve"> - Proposed Title VI Program Plan submitted to the Lextran Board of Directors</w:t>
      </w:r>
    </w:p>
    <w:p w14:paraId="1B9701F7" w14:textId="45659366" w:rsidR="00585F9C" w:rsidRPr="002B4143" w:rsidRDefault="17571FBA" w:rsidP="00585F9C">
      <w:pPr>
        <w:pStyle w:val="ListParagraph"/>
        <w:numPr>
          <w:ilvl w:val="0"/>
          <w:numId w:val="35"/>
        </w:numPr>
        <w:spacing w:after="0" w:line="240" w:lineRule="auto"/>
        <w:rPr>
          <w:rFonts w:cs="Times New Roman"/>
          <w:color w:val="000000"/>
        </w:rPr>
      </w:pPr>
      <w:r w:rsidRPr="47F36901">
        <w:rPr>
          <w:rFonts w:eastAsia="Times New Roman" w:cs="Arial"/>
        </w:rPr>
        <w:t>September 30, 2022</w:t>
      </w:r>
      <w:r w:rsidR="00585F9C" w:rsidRPr="47F36901">
        <w:rPr>
          <w:rFonts w:eastAsia="Times New Roman" w:cs="Arial"/>
        </w:rPr>
        <w:t xml:space="preserve"> - Title VI Program Plan submitted to FTA </w:t>
      </w:r>
    </w:p>
    <w:p w14:paraId="7189BEC8" w14:textId="38CDEF9D" w:rsidR="00585F9C" w:rsidRDefault="00585F9C" w:rsidP="00CE3535">
      <w:r>
        <w:t xml:space="preserve">The intent of the public meetings was to introduce and describe Title VI and its impact on public transportation while soliciting public comments on key elements of this Title VI Program Plan.  </w:t>
      </w:r>
    </w:p>
    <w:p w14:paraId="2ECAC632" w14:textId="77777777" w:rsidR="00060A7A" w:rsidRPr="00891386" w:rsidRDefault="00060A7A" w:rsidP="00124064">
      <w:pPr>
        <w:pStyle w:val="Heading1"/>
      </w:pPr>
      <w:bookmarkStart w:id="4" w:name="_Toc111642076"/>
      <w:r>
        <w:t>REQUIREMENT TO NOTIFY BENEFICIARIES OF PROTECTION UNDER TITLE VI</w:t>
      </w:r>
      <w:bookmarkEnd w:id="4"/>
    </w:p>
    <w:p w14:paraId="342248C7" w14:textId="0B90D403" w:rsidR="00060A7A" w:rsidRDefault="00060A7A" w:rsidP="00D87537">
      <w:r w:rsidRPr="00FD41CC">
        <w:t>Lextran notifies beneficiaries of their rights under Title VI via the following:</w:t>
      </w:r>
    </w:p>
    <w:p w14:paraId="4E22343B" w14:textId="45A3F15E" w:rsidR="00060A7A" w:rsidRPr="00D87537" w:rsidRDefault="3BC9AB06" w:rsidP="00D87537">
      <w:pPr>
        <w:pStyle w:val="ListParagraph"/>
        <w:numPr>
          <w:ilvl w:val="0"/>
          <w:numId w:val="28"/>
        </w:numPr>
        <w:autoSpaceDE w:val="0"/>
        <w:autoSpaceDN w:val="0"/>
        <w:adjustRightInd w:val="0"/>
        <w:spacing w:after="0" w:line="240" w:lineRule="auto"/>
        <w:rPr>
          <w:rFonts w:cs="Arial"/>
          <w:color w:val="000000"/>
        </w:rPr>
      </w:pPr>
      <w:proofErr w:type="spellStart"/>
      <w:r w:rsidRPr="48F8434E">
        <w:rPr>
          <w:rFonts w:cs="Arial"/>
          <w:color w:val="000000" w:themeColor="text1"/>
        </w:rPr>
        <w:t>Lextran’s</w:t>
      </w:r>
      <w:proofErr w:type="spellEnd"/>
      <w:r w:rsidRPr="48F8434E">
        <w:rPr>
          <w:rFonts w:cs="Arial"/>
          <w:color w:val="000000" w:themeColor="text1"/>
        </w:rPr>
        <w:t xml:space="preserve"> Transit Center</w:t>
      </w:r>
    </w:p>
    <w:p w14:paraId="14D6F907" w14:textId="4EB82B15" w:rsidR="00060A7A" w:rsidRPr="00D87537" w:rsidRDefault="3BC9AB06" w:rsidP="00D87537">
      <w:pPr>
        <w:pStyle w:val="ListParagraph"/>
        <w:numPr>
          <w:ilvl w:val="0"/>
          <w:numId w:val="28"/>
        </w:numPr>
        <w:autoSpaceDE w:val="0"/>
        <w:autoSpaceDN w:val="0"/>
        <w:adjustRightInd w:val="0"/>
        <w:spacing w:after="0" w:line="240" w:lineRule="auto"/>
        <w:rPr>
          <w:rFonts w:cs="Arial"/>
          <w:color w:val="000000"/>
        </w:rPr>
      </w:pPr>
      <w:proofErr w:type="spellStart"/>
      <w:r w:rsidRPr="48F8434E">
        <w:rPr>
          <w:rFonts w:cs="Arial"/>
          <w:color w:val="000000" w:themeColor="text1"/>
        </w:rPr>
        <w:t>Lextran’s</w:t>
      </w:r>
      <w:proofErr w:type="spellEnd"/>
      <w:r w:rsidRPr="48F8434E">
        <w:rPr>
          <w:rFonts w:cs="Arial"/>
          <w:color w:val="000000" w:themeColor="text1"/>
        </w:rPr>
        <w:t xml:space="preserve"> </w:t>
      </w:r>
      <w:r w:rsidR="00C62C78" w:rsidRPr="48F8434E">
        <w:rPr>
          <w:rFonts w:cs="Arial"/>
          <w:color w:val="000000" w:themeColor="text1"/>
        </w:rPr>
        <w:t>a</w:t>
      </w:r>
      <w:r w:rsidRPr="48F8434E">
        <w:rPr>
          <w:rFonts w:cs="Arial"/>
          <w:color w:val="000000" w:themeColor="text1"/>
        </w:rPr>
        <w:t xml:space="preserve">dministrative </w:t>
      </w:r>
      <w:r w:rsidR="00C62C78" w:rsidRPr="48F8434E">
        <w:rPr>
          <w:rFonts w:cs="Arial"/>
          <w:color w:val="000000" w:themeColor="text1"/>
        </w:rPr>
        <w:t>o</w:t>
      </w:r>
      <w:r w:rsidRPr="48F8434E">
        <w:rPr>
          <w:rFonts w:cs="Arial"/>
          <w:color w:val="000000" w:themeColor="text1"/>
        </w:rPr>
        <w:t xml:space="preserve">ffice </w:t>
      </w:r>
      <w:r w:rsidR="00C62C78" w:rsidRPr="48F8434E">
        <w:rPr>
          <w:rFonts w:cs="Arial"/>
          <w:color w:val="000000" w:themeColor="text1"/>
        </w:rPr>
        <w:t>b</w:t>
      </w:r>
      <w:r w:rsidRPr="48F8434E">
        <w:rPr>
          <w:rFonts w:cs="Arial"/>
          <w:color w:val="000000" w:themeColor="text1"/>
        </w:rPr>
        <w:t>uilding</w:t>
      </w:r>
    </w:p>
    <w:p w14:paraId="38CC93D6" w14:textId="0ECCC51B" w:rsidR="00060A7A" w:rsidRPr="00D87537" w:rsidRDefault="3BC9AB06" w:rsidP="00D87537">
      <w:pPr>
        <w:pStyle w:val="ListParagraph"/>
        <w:numPr>
          <w:ilvl w:val="0"/>
          <w:numId w:val="28"/>
        </w:numPr>
        <w:autoSpaceDE w:val="0"/>
        <w:autoSpaceDN w:val="0"/>
        <w:adjustRightInd w:val="0"/>
        <w:spacing w:after="0" w:line="240" w:lineRule="auto"/>
        <w:rPr>
          <w:rFonts w:cs="Arial"/>
          <w:color w:val="000000"/>
        </w:rPr>
      </w:pPr>
      <w:r w:rsidRPr="48F8434E">
        <w:rPr>
          <w:rFonts w:cs="Arial"/>
          <w:color w:val="000000" w:themeColor="text1"/>
        </w:rPr>
        <w:t xml:space="preserve">Each Lextran </w:t>
      </w:r>
      <w:r w:rsidR="00C62C78" w:rsidRPr="48F8434E">
        <w:rPr>
          <w:rFonts w:cs="Arial"/>
          <w:color w:val="000000" w:themeColor="text1"/>
        </w:rPr>
        <w:t>b</w:t>
      </w:r>
      <w:r w:rsidRPr="48F8434E">
        <w:rPr>
          <w:rFonts w:cs="Arial"/>
          <w:color w:val="000000" w:themeColor="text1"/>
        </w:rPr>
        <w:t>us</w:t>
      </w:r>
    </w:p>
    <w:p w14:paraId="09147A7F" w14:textId="30C802B1" w:rsidR="00060A7A" w:rsidRPr="00D87537" w:rsidRDefault="00060A7A" w:rsidP="00D87537">
      <w:pPr>
        <w:pStyle w:val="ListParagraph"/>
        <w:numPr>
          <w:ilvl w:val="0"/>
          <w:numId w:val="28"/>
        </w:numPr>
        <w:autoSpaceDE w:val="0"/>
        <w:autoSpaceDN w:val="0"/>
        <w:adjustRightInd w:val="0"/>
        <w:spacing w:after="0" w:line="240" w:lineRule="auto"/>
        <w:rPr>
          <w:rFonts w:cs="Arial"/>
          <w:color w:val="000000"/>
          <w:szCs w:val="24"/>
        </w:rPr>
      </w:pPr>
      <w:r w:rsidRPr="00D87537">
        <w:rPr>
          <w:rFonts w:cs="Arial"/>
          <w:color w:val="000000"/>
          <w:szCs w:val="24"/>
        </w:rPr>
        <w:t xml:space="preserve">On </w:t>
      </w:r>
      <w:proofErr w:type="spellStart"/>
      <w:r w:rsidRPr="00D87537">
        <w:rPr>
          <w:rFonts w:cs="Arial"/>
          <w:color w:val="000000"/>
          <w:szCs w:val="24"/>
        </w:rPr>
        <w:t>Lextran’s</w:t>
      </w:r>
      <w:proofErr w:type="spellEnd"/>
      <w:r w:rsidRPr="00D87537">
        <w:rPr>
          <w:rFonts w:cs="Arial"/>
          <w:color w:val="000000"/>
          <w:szCs w:val="24"/>
        </w:rPr>
        <w:t xml:space="preserve"> website, </w:t>
      </w:r>
      <w:hyperlink r:id="rId14" w:history="1">
        <w:r w:rsidRPr="00D87537">
          <w:rPr>
            <w:rStyle w:val="Hyperlink"/>
            <w:rFonts w:cs="Arial"/>
            <w:szCs w:val="24"/>
          </w:rPr>
          <w:t>www.lextran.com</w:t>
        </w:r>
      </w:hyperlink>
    </w:p>
    <w:p w14:paraId="50CA8566" w14:textId="77777777" w:rsidR="00C62C78" w:rsidRDefault="00C62C78" w:rsidP="00D87537">
      <w:r>
        <w:t xml:space="preserve">The following notice is posted at </w:t>
      </w:r>
      <w:proofErr w:type="spellStart"/>
      <w:r>
        <w:t>Lextran’s</w:t>
      </w:r>
      <w:proofErr w:type="spellEnd"/>
      <w:r>
        <w:t xml:space="preserve"> Transit Center, the administrative office building, and on each bus:</w:t>
      </w:r>
    </w:p>
    <w:p w14:paraId="4858FD2B" w14:textId="6213A0C8" w:rsidR="00060A7A" w:rsidRPr="001B4792" w:rsidRDefault="00060A7A" w:rsidP="001B4792">
      <w:pPr>
        <w:ind w:left="720"/>
        <w:rPr>
          <w:b/>
          <w:bCs/>
        </w:rPr>
      </w:pPr>
      <w:r w:rsidRPr="60D76558">
        <w:rPr>
          <w:b/>
          <w:bCs/>
        </w:rPr>
        <w:lastRenderedPageBreak/>
        <w:t>Notifying the Public of Rights under Title VI</w:t>
      </w:r>
    </w:p>
    <w:p w14:paraId="6253D9DA" w14:textId="599BE330" w:rsidR="00DC2544" w:rsidRDefault="00445B10" w:rsidP="47F36901">
      <w:pPr>
        <w:ind w:left="720"/>
        <w:rPr>
          <w:color w:val="000000" w:themeColor="text1"/>
        </w:rPr>
      </w:pPr>
      <w:r w:rsidRPr="47F36901">
        <w:rPr>
          <w:color w:val="000000" w:themeColor="text1"/>
        </w:rPr>
        <w:t>The Transit Authority of Lexington (</w:t>
      </w:r>
      <w:r>
        <w:rPr>
          <w:color w:val="000000" w:themeColor="text1"/>
        </w:rPr>
        <w:t>Lextran</w:t>
      </w:r>
      <w:r w:rsidRPr="47F36901">
        <w:rPr>
          <w:color w:val="000000" w:themeColor="text1"/>
        </w:rPr>
        <w:t>)</w:t>
      </w:r>
      <w:r>
        <w:rPr>
          <w:color w:val="000000" w:themeColor="text1"/>
        </w:rPr>
        <w:t xml:space="preserve"> operates its programs and services without regard to race, color, or national origin</w:t>
      </w:r>
      <w:r w:rsidR="005D65B5">
        <w:rPr>
          <w:color w:val="000000" w:themeColor="text1"/>
        </w:rPr>
        <w:t xml:space="preserve"> in accordance with Title VI of the Civil Rights Act of 196</w:t>
      </w:r>
      <w:r w:rsidR="00A572CE">
        <w:rPr>
          <w:color w:val="000000" w:themeColor="text1"/>
        </w:rPr>
        <w:t xml:space="preserve">4. Any person who believes they have been </w:t>
      </w:r>
      <w:r w:rsidR="00C52535">
        <w:rPr>
          <w:color w:val="000000" w:themeColor="text1"/>
        </w:rPr>
        <w:t>aggrieved by any unlawful discriminatory practice under Title VI</w:t>
      </w:r>
      <w:r w:rsidR="00EB5D08">
        <w:rPr>
          <w:color w:val="000000" w:themeColor="text1"/>
        </w:rPr>
        <w:t xml:space="preserve"> may file a complaint with Lextran through direct mail, electronic mail</w:t>
      </w:r>
      <w:r w:rsidR="00D71D25">
        <w:rPr>
          <w:color w:val="000000" w:themeColor="text1"/>
        </w:rPr>
        <w:t>, website customer comment form, customer comment card</w:t>
      </w:r>
      <w:r w:rsidR="00D71D25" w:rsidRPr="47F36901">
        <w:rPr>
          <w:color w:val="000000" w:themeColor="text1"/>
        </w:rPr>
        <w:t xml:space="preserve">, </w:t>
      </w:r>
      <w:r w:rsidR="00D71D25">
        <w:rPr>
          <w:color w:val="000000" w:themeColor="text1"/>
        </w:rPr>
        <w:t xml:space="preserve">or by telephone. </w:t>
      </w:r>
    </w:p>
    <w:p w14:paraId="2851F301" w14:textId="5FB6D585" w:rsidR="00DC2544" w:rsidRDefault="00D71D25" w:rsidP="001B4792">
      <w:pPr>
        <w:ind w:left="720"/>
        <w:rPr>
          <w:color w:val="000000" w:themeColor="text1"/>
        </w:rPr>
      </w:pPr>
      <w:r>
        <w:rPr>
          <w:color w:val="000000" w:themeColor="text1"/>
        </w:rPr>
        <w:t xml:space="preserve">For more information on </w:t>
      </w:r>
      <w:proofErr w:type="spellStart"/>
      <w:r>
        <w:rPr>
          <w:color w:val="000000" w:themeColor="text1"/>
        </w:rPr>
        <w:t>Lextran’s</w:t>
      </w:r>
      <w:proofErr w:type="spellEnd"/>
      <w:r>
        <w:rPr>
          <w:color w:val="000000" w:themeColor="text1"/>
        </w:rPr>
        <w:t xml:space="preserve"> </w:t>
      </w:r>
      <w:r w:rsidRPr="4B3AED8A">
        <w:rPr>
          <w:color w:val="000000" w:themeColor="text1"/>
        </w:rPr>
        <w:t>civil rights program,</w:t>
      </w:r>
      <w:r>
        <w:rPr>
          <w:color w:val="000000" w:themeColor="text1"/>
        </w:rPr>
        <w:t xml:space="preserve"> and the procedures to file a complaint</w:t>
      </w:r>
      <w:r w:rsidR="00564B71">
        <w:rPr>
          <w:color w:val="000000" w:themeColor="text1"/>
        </w:rPr>
        <w:t>,</w:t>
      </w:r>
      <w:r w:rsidR="00564B71">
        <w:t xml:space="preserve"> </w:t>
      </w:r>
      <w:r w:rsidR="00564B71" w:rsidRPr="4B3AED8A">
        <w:rPr>
          <w:color w:val="000000" w:themeColor="text1"/>
        </w:rPr>
        <w:t>call (859) 255-7756; email</w:t>
      </w:r>
      <w:r w:rsidR="00564B71">
        <w:rPr>
          <w:color w:val="000000" w:themeColor="text1"/>
        </w:rPr>
        <w:t xml:space="preserve"> the Lextran Title VI Coordinator at </w:t>
      </w:r>
      <w:hyperlink r:id="rId15">
        <w:r w:rsidR="000D2249" w:rsidRPr="4B3AED8A">
          <w:rPr>
            <w:rStyle w:val="Hyperlink"/>
          </w:rPr>
          <w:t>title.vi.complaint@lextran.com</w:t>
        </w:r>
      </w:hyperlink>
      <w:r w:rsidR="000D2249" w:rsidRPr="4B3AED8A">
        <w:rPr>
          <w:color w:val="000000" w:themeColor="text1"/>
        </w:rPr>
        <w:t>; or</w:t>
      </w:r>
      <w:r w:rsidR="000D2249">
        <w:rPr>
          <w:color w:val="000000" w:themeColor="text1"/>
        </w:rPr>
        <w:t xml:space="preserve"> visit our office</w:t>
      </w:r>
      <w:r w:rsidR="00766672">
        <w:rPr>
          <w:color w:val="000000" w:themeColor="text1"/>
        </w:rPr>
        <w:t>s at 200 West Loudon Avenue, Lexington, KY 40508</w:t>
      </w:r>
      <w:r w:rsidR="00766672" w:rsidRPr="4B3AED8A">
        <w:rPr>
          <w:color w:val="000000" w:themeColor="text1"/>
        </w:rPr>
        <w:t xml:space="preserve">. For more information, visit </w:t>
      </w:r>
      <w:hyperlink r:id="rId16">
        <w:r w:rsidR="00766672" w:rsidRPr="4B3AED8A">
          <w:rPr>
            <w:rStyle w:val="Hyperlink"/>
          </w:rPr>
          <w:t>www.lextran.com</w:t>
        </w:r>
      </w:hyperlink>
      <w:r w:rsidR="00766672" w:rsidRPr="4B3AED8A">
        <w:rPr>
          <w:color w:val="000000" w:themeColor="text1"/>
        </w:rPr>
        <w:t xml:space="preserve">. </w:t>
      </w:r>
    </w:p>
    <w:p w14:paraId="66FAA8C1" w14:textId="18C9004F" w:rsidR="00060A7A" w:rsidRPr="00575F92" w:rsidRDefault="00060A7A" w:rsidP="001B4792">
      <w:pPr>
        <w:ind w:left="720"/>
        <w:rPr>
          <w:rFonts w:cs="Arial"/>
        </w:rPr>
      </w:pPr>
      <w:r w:rsidRPr="163B11AF">
        <w:rPr>
          <w:rFonts w:cs="Arial"/>
        </w:rPr>
        <w:t xml:space="preserve">A complainant may file a complaint directly with the Federal Transit Administration by filing a complaint with the Office of Civil Rights, Attention: </w:t>
      </w:r>
      <w:r w:rsidR="2C6B1E3B" w:rsidRPr="5FBD2964">
        <w:rPr>
          <w:rFonts w:cs="Arial"/>
        </w:rPr>
        <w:t>Complaint Team</w:t>
      </w:r>
      <w:r w:rsidRPr="163B11AF">
        <w:rPr>
          <w:rFonts w:cs="Arial"/>
        </w:rPr>
        <w:t>, East Building, 5</w:t>
      </w:r>
      <w:r w:rsidRPr="163B11AF">
        <w:rPr>
          <w:rFonts w:cs="Arial"/>
          <w:vertAlign w:val="superscript"/>
        </w:rPr>
        <w:t>th</w:t>
      </w:r>
      <w:r w:rsidRPr="163B11AF">
        <w:rPr>
          <w:rFonts w:cs="Arial"/>
        </w:rPr>
        <w:t xml:space="preserve"> Floor-TCR, 1200 New Jersey Ave., SE, Washington, DC 20590.</w:t>
      </w:r>
    </w:p>
    <w:p w14:paraId="6DF8F53B" w14:textId="016A03B2" w:rsidR="00060A7A" w:rsidRPr="00575F92" w:rsidRDefault="00060A7A" w:rsidP="001B4792">
      <w:pPr>
        <w:ind w:left="720"/>
        <w:rPr>
          <w:rFonts w:cs="Arial"/>
        </w:rPr>
      </w:pPr>
      <w:r w:rsidRPr="00575F92">
        <w:rPr>
          <w:rFonts w:cs="Arial"/>
        </w:rPr>
        <w:t xml:space="preserve">If information is needed in another language, contact </w:t>
      </w:r>
      <w:r w:rsidRPr="11B82583">
        <w:rPr>
          <w:rFonts w:cs="Arial"/>
        </w:rPr>
        <w:t>Lextran at</w:t>
      </w:r>
      <w:r w:rsidRPr="5FA0395E">
        <w:rPr>
          <w:rFonts w:cs="Arial"/>
        </w:rPr>
        <w:t xml:space="preserve"> </w:t>
      </w:r>
      <w:r w:rsidR="00C62C78">
        <w:rPr>
          <w:rFonts w:cs="Arial"/>
        </w:rPr>
        <w:t>(</w:t>
      </w:r>
      <w:r w:rsidR="00C62C78" w:rsidRPr="00575F92">
        <w:rPr>
          <w:rFonts w:cs="Arial"/>
        </w:rPr>
        <w:t>859</w:t>
      </w:r>
      <w:r w:rsidR="00C62C78">
        <w:rPr>
          <w:rFonts w:cs="Arial"/>
        </w:rPr>
        <w:t xml:space="preserve">) </w:t>
      </w:r>
      <w:r w:rsidR="00C62C78" w:rsidRPr="00575F92">
        <w:rPr>
          <w:rFonts w:cs="Arial"/>
        </w:rPr>
        <w:t>255-7</w:t>
      </w:r>
      <w:r w:rsidR="00C62C78">
        <w:rPr>
          <w:rFonts w:cs="Arial"/>
        </w:rPr>
        <w:t>7</w:t>
      </w:r>
      <w:r w:rsidR="00C62C78" w:rsidRPr="00575F92">
        <w:rPr>
          <w:rFonts w:cs="Arial"/>
        </w:rPr>
        <w:t>5</w:t>
      </w:r>
      <w:r w:rsidR="00C62C78">
        <w:rPr>
          <w:rFonts w:cs="Arial"/>
        </w:rPr>
        <w:t>6.</w:t>
      </w:r>
    </w:p>
    <w:p w14:paraId="61E36992" w14:textId="29BA4329" w:rsidR="00060A7A" w:rsidRDefault="00C62C78" w:rsidP="00D87537">
      <w:r>
        <w:t xml:space="preserve">Lextran provides </w:t>
      </w:r>
      <w:r w:rsidR="00AAEA4F">
        <w:t>multiple methods</w:t>
      </w:r>
      <w:r>
        <w:t xml:space="preserve"> to submit Title VI complaints. The website contains the contact information for the Title VI Coordinator</w:t>
      </w:r>
      <w:r w:rsidR="00124064">
        <w:t xml:space="preserve"> as well as the T</w:t>
      </w:r>
      <w:r w:rsidR="00D35EB3">
        <w:t>itle VI Program Plan,</w:t>
      </w:r>
      <w:r w:rsidR="00124064">
        <w:t xml:space="preserve"> the </w:t>
      </w:r>
      <w:r w:rsidR="00D35EB3">
        <w:t>Complaint Procedures, and the Complaint Form, all of which have been translated into Spanish and Chinese</w:t>
      </w:r>
      <w:r w:rsidR="00124064">
        <w:t xml:space="preserve">. </w:t>
      </w:r>
      <w:proofErr w:type="spellStart"/>
      <w:r w:rsidR="00124064">
        <w:t>Lextran’s</w:t>
      </w:r>
      <w:proofErr w:type="spellEnd"/>
      <w:r w:rsidR="00124064">
        <w:t xml:space="preserve"> Title VI page can be accessed at </w:t>
      </w:r>
      <w:hyperlink r:id="rId17" w:history="1">
        <w:r w:rsidR="00D8568A" w:rsidRPr="00B7696E">
          <w:rPr>
            <w:rStyle w:val="Hyperlink"/>
          </w:rPr>
          <w:t>www.lextran.com/civil-rights</w:t>
        </w:r>
      </w:hyperlink>
      <w:r w:rsidR="00124064">
        <w:t>. The following information is included on the website and available for translation in multiple languages via Google Translate:</w:t>
      </w:r>
    </w:p>
    <w:p w14:paraId="4B16A660" w14:textId="3DBAD13F" w:rsidR="00C62C78" w:rsidRPr="00C62C78" w:rsidRDefault="00C62C78" w:rsidP="00CE3535">
      <w:pPr>
        <w:ind w:left="720"/>
      </w:pPr>
      <w:r>
        <w:t xml:space="preserve">Customer complaints or requests for information about Title VI may be directed to Lextran in the following ways: </w:t>
      </w:r>
    </w:p>
    <w:p w14:paraId="042C1899" w14:textId="0FD1CFDC" w:rsidR="00C62C78" w:rsidRPr="00C62C78" w:rsidRDefault="00C62C78" w:rsidP="00CE3535">
      <w:pPr>
        <w:pStyle w:val="ListParagraph"/>
        <w:numPr>
          <w:ilvl w:val="0"/>
          <w:numId w:val="39"/>
        </w:numPr>
        <w:ind w:left="1440"/>
      </w:pPr>
      <w:r w:rsidRPr="00C62C78">
        <w:t xml:space="preserve">Visit </w:t>
      </w:r>
      <w:r w:rsidR="00124064" w:rsidRPr="00C62C78">
        <w:t>www.lextran.com and</w:t>
      </w:r>
      <w:r w:rsidRPr="00C62C78">
        <w:t xml:space="preserve"> fill out a Customer Comment by selecting the </w:t>
      </w:r>
      <w:r w:rsidR="00937BF2">
        <w:t>‘</w:t>
      </w:r>
      <w:r w:rsidRPr="00C62C78">
        <w:t>Contact Us</w:t>
      </w:r>
      <w:r w:rsidR="00937BF2">
        <w:t>’</w:t>
      </w:r>
      <w:r w:rsidRPr="00C62C78">
        <w:t xml:space="preserve"> link. Please complete the form, choosing either complaint or question.</w:t>
      </w:r>
    </w:p>
    <w:p w14:paraId="7EE9B2D9" w14:textId="1347D862" w:rsidR="00C62C78" w:rsidRPr="00C62C78" w:rsidRDefault="00C62C78" w:rsidP="00CE3535">
      <w:pPr>
        <w:pStyle w:val="ListParagraph"/>
        <w:numPr>
          <w:ilvl w:val="0"/>
          <w:numId w:val="39"/>
        </w:numPr>
        <w:ind w:left="1440"/>
      </w:pPr>
      <w:r>
        <w:t xml:space="preserve">Call </w:t>
      </w:r>
      <w:r w:rsidR="00124064">
        <w:t>(</w:t>
      </w:r>
      <w:r>
        <w:t>859</w:t>
      </w:r>
      <w:r w:rsidR="00124064">
        <w:t xml:space="preserve">) </w:t>
      </w:r>
      <w:r>
        <w:t>255</w:t>
      </w:r>
      <w:r w:rsidR="00124064">
        <w:t>-</w:t>
      </w:r>
      <w:r>
        <w:t>7756</w:t>
      </w:r>
    </w:p>
    <w:p w14:paraId="38225F42" w14:textId="7B8DA7DC" w:rsidR="00C62C78" w:rsidRPr="00C62C78" w:rsidRDefault="00C62C78" w:rsidP="00CE3535">
      <w:pPr>
        <w:pStyle w:val="ListParagraph"/>
        <w:numPr>
          <w:ilvl w:val="0"/>
          <w:numId w:val="39"/>
        </w:numPr>
        <w:ind w:left="1440"/>
      </w:pPr>
      <w:r>
        <w:t xml:space="preserve">Mail a completed Complaint Form to </w:t>
      </w:r>
      <w:proofErr w:type="spellStart"/>
      <w:r>
        <w:t>Lextran’s</w:t>
      </w:r>
      <w:proofErr w:type="spellEnd"/>
      <w:r>
        <w:t xml:space="preserve"> </w:t>
      </w:r>
      <w:r w:rsidR="7BC0943A">
        <w:t xml:space="preserve">Administrative Offices </w:t>
      </w:r>
      <w:r>
        <w:t>at 200 West Loudon Avenue, Lexington</w:t>
      </w:r>
      <w:r w:rsidR="5710A352">
        <w:t>,</w:t>
      </w:r>
      <w:r>
        <w:t xml:space="preserve"> KY 40508.</w:t>
      </w:r>
    </w:p>
    <w:p w14:paraId="22B130BC" w14:textId="08B5E85C" w:rsidR="00C62C78" w:rsidRPr="00C62C78" w:rsidRDefault="00C62C78" w:rsidP="00CE3535">
      <w:pPr>
        <w:pStyle w:val="ListParagraph"/>
        <w:numPr>
          <w:ilvl w:val="0"/>
          <w:numId w:val="39"/>
        </w:numPr>
        <w:ind w:left="1440"/>
      </w:pPr>
      <w:r>
        <w:t>Customer comment cards can be obtained at the Transit Center</w:t>
      </w:r>
      <w:r w:rsidR="5710A352">
        <w:t xml:space="preserve"> during customer service hours.</w:t>
      </w:r>
    </w:p>
    <w:p w14:paraId="72D997C4" w14:textId="77777777" w:rsidR="00124064" w:rsidRDefault="00060A7A" w:rsidP="00124064">
      <w:pPr>
        <w:pStyle w:val="Heading1"/>
      </w:pPr>
      <w:bookmarkStart w:id="5" w:name="_Toc111642077"/>
      <w:r w:rsidRPr="003919E5">
        <w:lastRenderedPageBreak/>
        <w:t>REQUIREMENT TO DEVELOP TITLE VI COMPLAINT PROCEDURES AND COMPLAINT FORM</w:t>
      </w:r>
      <w:bookmarkEnd w:id="5"/>
    </w:p>
    <w:p w14:paraId="3C4E24D9" w14:textId="170966AD" w:rsidR="00060A7A" w:rsidRPr="00124064" w:rsidRDefault="00060A7A" w:rsidP="00CE3535">
      <w:r>
        <w:t xml:space="preserve">Any person who believes they have been discriminated against </w:t>
      </w:r>
      <w:proofErr w:type="gramStart"/>
      <w:r>
        <w:t>on the basis of</w:t>
      </w:r>
      <w:proofErr w:type="gramEnd"/>
      <w:r>
        <w:t xml:space="preserve"> race, color, or national origin by </w:t>
      </w:r>
      <w:r w:rsidR="00124064">
        <w:t xml:space="preserve">Lextran </w:t>
      </w:r>
      <w:r>
        <w:t>may file a Title VI complaint by completing and submitting the Title VI Complaint Form</w:t>
      </w:r>
      <w:r w:rsidR="00124064">
        <w:t xml:space="preserve">. The Title VI Complaint Form can be found in English, Spanish, and Chinese on </w:t>
      </w:r>
      <w:proofErr w:type="spellStart"/>
      <w:r w:rsidR="00124064">
        <w:t>Lextran’s</w:t>
      </w:r>
      <w:proofErr w:type="spellEnd"/>
      <w:r w:rsidR="00124064">
        <w:t xml:space="preserve"> website, at the Transit Center customer service window during regular hours, or at the administrative office during regular hours. </w:t>
      </w:r>
    </w:p>
    <w:p w14:paraId="1CE86556" w14:textId="0011AE02" w:rsidR="00060A7A" w:rsidRPr="003919E5" w:rsidRDefault="00060A7A" w:rsidP="00CE3535">
      <w:r w:rsidRPr="003919E5">
        <w:t>These procedures cover all complaints filed under Title VI of the Civil Rights Act of 1964 for alleged discrimination in any program or activity administered by Lextran. These procedures do not deny the right of the complainant to file formal complaints with other state or federal agencies or to seek private counsel for complaints alleging discrimination. Every effort will be made to obtain early resolution of complaints at the lowest level possible. The option of</w:t>
      </w:r>
      <w:r>
        <w:t xml:space="preserve"> </w:t>
      </w:r>
      <w:r w:rsidR="5CC8FA9B">
        <w:t>an</w:t>
      </w:r>
      <w:r w:rsidRPr="003919E5">
        <w:t xml:space="preserve"> informal mediation meeting(s) between the affected parties and Lextran may be utilized for resolution. Any individual, group of individuals</w:t>
      </w:r>
      <w:r w:rsidR="00937BF2">
        <w:t>,</w:t>
      </w:r>
      <w:r w:rsidRPr="003919E5">
        <w:t xml:space="preserve"> or entity that believes they have been subjected to discrimination prohibited under Title VI and related statutes may file a complaint.</w:t>
      </w:r>
    </w:p>
    <w:p w14:paraId="625DF162" w14:textId="716D8D94" w:rsidR="00060A7A" w:rsidRPr="00124064" w:rsidRDefault="00060A7A" w:rsidP="00F94F80">
      <w:pPr>
        <w:pStyle w:val="ListParagraph"/>
        <w:numPr>
          <w:ilvl w:val="0"/>
          <w:numId w:val="17"/>
        </w:numPr>
        <w:rPr>
          <w:rFonts w:eastAsia="Times New Roman"/>
        </w:rPr>
      </w:pPr>
      <w:r>
        <w:t xml:space="preserve">A formal complaint must be filed within one-hundred eighty (180) days of the alleged </w:t>
      </w:r>
      <w:r w:rsidR="2C6B1E3B">
        <w:t>incident</w:t>
      </w:r>
      <w:r>
        <w:t xml:space="preserve">. Complaints shall be in writing and signed by the individual or their representative, and must include the </w:t>
      </w:r>
      <w:proofErr w:type="gramStart"/>
      <w:r>
        <w:t>complainant‘</w:t>
      </w:r>
      <w:proofErr w:type="gramEnd"/>
      <w:r>
        <w:t>s name, address</w:t>
      </w:r>
      <w:r w:rsidR="00937BF2">
        <w:t>,</w:t>
      </w:r>
      <w:r>
        <w:t xml:space="preserve"> and telephone number; name of alleged discriminating official (if known), basis of complaint (race, color, </w:t>
      </w:r>
      <w:r w:rsidR="2C6B1E3B">
        <w:t xml:space="preserve">or </w:t>
      </w:r>
      <w:r>
        <w:t>national origin), and the date of alleged act(s). A statement detailing the facts and circumstances of the alleged discrimination must accompany all complaints.</w:t>
      </w:r>
    </w:p>
    <w:p w14:paraId="6FE76170" w14:textId="015403A2" w:rsidR="00060A7A" w:rsidRPr="003919E5" w:rsidRDefault="00060A7A" w:rsidP="00F94F80">
      <w:pPr>
        <w:pStyle w:val="ListParagraph"/>
        <w:numPr>
          <w:ilvl w:val="0"/>
          <w:numId w:val="17"/>
        </w:numPr>
      </w:pPr>
      <w:r>
        <w:t xml:space="preserve">Lextran encourages individuals to submit Title VI complaints in writing using the complaint form and mailing it to: </w:t>
      </w:r>
    </w:p>
    <w:p w14:paraId="6AA05F8C" w14:textId="77777777" w:rsidR="00060A7A" w:rsidRPr="003919E5" w:rsidRDefault="00060A7A" w:rsidP="00124064">
      <w:pPr>
        <w:spacing w:before="0" w:after="0"/>
        <w:ind w:left="720"/>
      </w:pPr>
      <w:r w:rsidRPr="00124064">
        <w:rPr>
          <w:b/>
          <w:bCs/>
        </w:rPr>
        <w:t xml:space="preserve">Title VI Coordinator </w:t>
      </w:r>
    </w:p>
    <w:p w14:paraId="257E6D34" w14:textId="77777777" w:rsidR="00060A7A" w:rsidRPr="00124064" w:rsidRDefault="00060A7A" w:rsidP="00124064">
      <w:pPr>
        <w:spacing w:before="0" w:after="0"/>
        <w:ind w:left="720"/>
        <w:rPr>
          <w:b/>
          <w:bCs/>
        </w:rPr>
      </w:pPr>
      <w:r w:rsidRPr="00124064">
        <w:rPr>
          <w:b/>
          <w:bCs/>
        </w:rPr>
        <w:t>Lextran</w:t>
      </w:r>
    </w:p>
    <w:p w14:paraId="7E303A94" w14:textId="77777777" w:rsidR="00060A7A" w:rsidRPr="00124064" w:rsidRDefault="00060A7A" w:rsidP="00124064">
      <w:pPr>
        <w:spacing w:before="0" w:after="0"/>
        <w:ind w:left="720"/>
        <w:rPr>
          <w:b/>
          <w:bCs/>
        </w:rPr>
      </w:pPr>
      <w:r w:rsidRPr="00124064">
        <w:rPr>
          <w:b/>
          <w:bCs/>
        </w:rPr>
        <w:t>200 West Loudon Avenue</w:t>
      </w:r>
    </w:p>
    <w:p w14:paraId="0DE328F2" w14:textId="5F63D788" w:rsidR="00060A7A" w:rsidRDefault="00060A7A" w:rsidP="60D76558">
      <w:pPr>
        <w:spacing w:before="0" w:after="0"/>
        <w:ind w:left="720"/>
      </w:pPr>
      <w:r w:rsidRPr="60D76558">
        <w:rPr>
          <w:b/>
          <w:bCs/>
        </w:rPr>
        <w:t>Lexington KY, 40508</w:t>
      </w:r>
    </w:p>
    <w:p w14:paraId="195D51F7" w14:textId="2A60FFCB" w:rsidR="5FBD2964" w:rsidRDefault="5FBD2964" w:rsidP="5FBD2964">
      <w:pPr>
        <w:spacing w:before="0" w:after="0"/>
        <w:ind w:left="720"/>
        <w:rPr>
          <w:rFonts w:eastAsia="Calibri" w:cs="Arial"/>
          <w:b/>
          <w:bCs/>
          <w:szCs w:val="24"/>
        </w:rPr>
      </w:pPr>
    </w:p>
    <w:p w14:paraId="797ACDDE" w14:textId="1CA66E53" w:rsidR="5FBD2964" w:rsidRDefault="5FBD2964" w:rsidP="5FBD2964">
      <w:pPr>
        <w:spacing w:before="0" w:after="0"/>
        <w:ind w:left="720"/>
        <w:rPr>
          <w:rFonts w:eastAsia="Roboto" w:cs="Roboto"/>
          <w:szCs w:val="24"/>
        </w:rPr>
      </w:pPr>
      <w:r w:rsidRPr="5FBD2964">
        <w:rPr>
          <w:rFonts w:eastAsia="Roboto" w:cs="Roboto"/>
          <w:szCs w:val="24"/>
        </w:rPr>
        <w:t>Alternatively, completed complaint forms can be sent via electronic mail to the Title VI Coordinator at title.vi.complaint@lextran.com.</w:t>
      </w:r>
    </w:p>
    <w:p w14:paraId="17F45FBD" w14:textId="015403A2" w:rsidR="00060A7A" w:rsidRPr="00124064" w:rsidRDefault="00060A7A" w:rsidP="00F94F80">
      <w:pPr>
        <w:pStyle w:val="ListParagraph"/>
        <w:numPr>
          <w:ilvl w:val="0"/>
          <w:numId w:val="17"/>
        </w:numPr>
      </w:pPr>
      <w:r>
        <w:t xml:space="preserve">In the case where a complainant is unable or incapable of providing a written statement, a verbal complaint of discrimination may be made to </w:t>
      </w:r>
      <w:proofErr w:type="spellStart"/>
      <w:proofErr w:type="gramStart"/>
      <w:r>
        <w:t>Lextran‘</w:t>
      </w:r>
      <w:proofErr w:type="gramEnd"/>
      <w:r>
        <w:t>s</w:t>
      </w:r>
      <w:proofErr w:type="spellEnd"/>
      <w:r>
        <w:t xml:space="preserve"> Title VI Coordinator. Under these circumstances, the complainant will be interviewed, and the Title VI Coordinator will assist the complainant in completing a written statement.</w:t>
      </w:r>
    </w:p>
    <w:p w14:paraId="15099BDF" w14:textId="32765C41" w:rsidR="00060A7A" w:rsidRPr="00124064" w:rsidRDefault="00060A7A" w:rsidP="00F94F80">
      <w:pPr>
        <w:pStyle w:val="ListParagraph"/>
        <w:numPr>
          <w:ilvl w:val="0"/>
          <w:numId w:val="17"/>
        </w:numPr>
      </w:pPr>
      <w:r w:rsidRPr="00124064">
        <w:t xml:space="preserve">When a complaint is received, the Title VI Coordinator will provide written acknowledgment to the </w:t>
      </w:r>
      <w:r w:rsidR="00F50CD1">
        <w:t>c</w:t>
      </w:r>
      <w:r w:rsidRPr="00124064">
        <w:t>omplainant</w:t>
      </w:r>
      <w:r w:rsidR="00F50CD1">
        <w:t xml:space="preserve"> by registered mail</w:t>
      </w:r>
      <w:r w:rsidRPr="00124064">
        <w:t xml:space="preserve"> within ten (10) business days</w:t>
      </w:r>
      <w:r w:rsidR="00F50CD1">
        <w:t>.</w:t>
      </w:r>
    </w:p>
    <w:p w14:paraId="2CAD750F" w14:textId="6EABEC6F" w:rsidR="00060A7A" w:rsidRPr="003919E5" w:rsidRDefault="00060A7A" w:rsidP="00F94F80">
      <w:pPr>
        <w:pStyle w:val="ListParagraph"/>
        <w:numPr>
          <w:ilvl w:val="0"/>
          <w:numId w:val="17"/>
        </w:numPr>
      </w:pPr>
      <w:r w:rsidRPr="003919E5">
        <w:lastRenderedPageBreak/>
        <w:t xml:space="preserve">If a complaint is deemed incomplete, additional information will be requested, and the </w:t>
      </w:r>
      <w:r w:rsidR="00F50CD1">
        <w:t>c</w:t>
      </w:r>
      <w:r w:rsidRPr="003919E5">
        <w:t xml:space="preserve">omplainant will be provided sixty (60) business days to submit the required information. Failure to do so may be considered good cause for a determination of no investigative merit. </w:t>
      </w:r>
    </w:p>
    <w:p w14:paraId="16DF93FA" w14:textId="7420AF99" w:rsidR="00060A7A" w:rsidRPr="003919E5" w:rsidRDefault="00060A7A" w:rsidP="00F94F80">
      <w:pPr>
        <w:pStyle w:val="ListParagraph"/>
        <w:numPr>
          <w:ilvl w:val="0"/>
          <w:numId w:val="17"/>
        </w:numPr>
      </w:pPr>
      <w:r>
        <w:t xml:space="preserve">Within fifteen (15) business days from receipt of a complete complaint, Lextran will determine its jurisdiction in pursuing the matter and whether the complaint has merit to warrant investigation. Within five (5) days of this decision, the General Manger (GM) of Lextran or </w:t>
      </w:r>
      <w:r w:rsidR="2C6B1E3B">
        <w:t>their</w:t>
      </w:r>
      <w:r>
        <w:t xml:space="preserve"> authorized designee will notify the </w:t>
      </w:r>
      <w:r w:rsidR="00F50CD1">
        <w:t>c</w:t>
      </w:r>
      <w:r>
        <w:t xml:space="preserve">omplainant and </w:t>
      </w:r>
      <w:r w:rsidR="00F50CD1">
        <w:t>r</w:t>
      </w:r>
      <w:r>
        <w:t xml:space="preserve">espondent, by registered mail, informing them of the determination. </w:t>
      </w:r>
    </w:p>
    <w:p w14:paraId="1A3CAB86" w14:textId="0BA20418" w:rsidR="00060A7A" w:rsidRPr="003919E5" w:rsidRDefault="00060A7A" w:rsidP="00F94F80">
      <w:pPr>
        <w:pStyle w:val="ListParagraph"/>
        <w:numPr>
          <w:ilvl w:val="0"/>
          <w:numId w:val="17"/>
        </w:numPr>
      </w:pPr>
      <w:r w:rsidRPr="003919E5">
        <w:t xml:space="preserve">If the decision is not to investigate the complaint, the notification shall specifically state the reason for the decision. </w:t>
      </w:r>
    </w:p>
    <w:p w14:paraId="248CF505" w14:textId="0324DAB7" w:rsidR="00060A7A" w:rsidRPr="003919E5" w:rsidRDefault="00060A7A" w:rsidP="00F94F80">
      <w:pPr>
        <w:pStyle w:val="ListParagraph"/>
        <w:numPr>
          <w:ilvl w:val="0"/>
          <w:numId w:val="17"/>
        </w:numPr>
      </w:pPr>
      <w:r w:rsidRPr="003919E5">
        <w:t xml:space="preserve">If the complaint is to be investigated, the notification shall state the grounds of </w:t>
      </w:r>
      <w:proofErr w:type="spellStart"/>
      <w:r>
        <w:t>Lex</w:t>
      </w:r>
      <w:r w:rsidR="008C14E7">
        <w:t>t</w:t>
      </w:r>
      <w:r>
        <w:t>ran’s</w:t>
      </w:r>
      <w:proofErr w:type="spellEnd"/>
      <w:r w:rsidRPr="003919E5">
        <w:t xml:space="preserve"> jurisdiction, while informing the parties that their full cooperation will be required in gathering additional information and assisting the investigator. </w:t>
      </w:r>
    </w:p>
    <w:p w14:paraId="7ED9190D" w14:textId="5AB5C9A3" w:rsidR="00060A7A" w:rsidRPr="00124064" w:rsidRDefault="2C6B1E3B" w:rsidP="00F94F80">
      <w:pPr>
        <w:pStyle w:val="ListParagraph"/>
        <w:numPr>
          <w:ilvl w:val="0"/>
          <w:numId w:val="17"/>
        </w:numPr>
      </w:pPr>
      <w:r>
        <w:t>If</w:t>
      </w:r>
      <w:r w:rsidR="007D5137">
        <w:t xml:space="preserve"> </w:t>
      </w:r>
      <w:r w:rsidR="00060A7A">
        <w:t xml:space="preserve">Lextran does not have sufficient jurisdiction, the GM or </w:t>
      </w:r>
      <w:r w:rsidR="5433C8D4">
        <w:t>their</w:t>
      </w:r>
      <w:r w:rsidR="00060A7A">
        <w:t xml:space="preserve"> authorized designee will refer the complaint to the appropriate local, state</w:t>
      </w:r>
      <w:r w:rsidR="00937BF2">
        <w:t>,</w:t>
      </w:r>
      <w:r w:rsidR="00060A7A">
        <w:t xml:space="preserve"> or federal agency holding such jurisdiction.</w:t>
      </w:r>
    </w:p>
    <w:p w14:paraId="69A2F4E4" w14:textId="341A9504" w:rsidR="00060A7A" w:rsidRPr="003919E5" w:rsidRDefault="00060A7A" w:rsidP="00F94F80">
      <w:pPr>
        <w:pStyle w:val="ListParagraph"/>
        <w:numPr>
          <w:ilvl w:val="0"/>
          <w:numId w:val="17"/>
        </w:numPr>
      </w:pPr>
      <w:r w:rsidRPr="003919E5">
        <w:t xml:space="preserve">If the complaint has investigative merit, the GM or </w:t>
      </w:r>
      <w:r w:rsidR="2C6B1E3B">
        <w:t>their</w:t>
      </w:r>
      <w:r w:rsidRPr="003919E5">
        <w:t xml:space="preserve"> authorized designee will instruct the Title VI Coordinator to fully investigate the complaint. A complete investigation will be conducted, and an investigative report will be submitted to the GM within sixty (60) days from receipt of the complaint. The report will include a description of the incident, summaries of all persons interviewed, and a finding with recommendations and proposed resolution</w:t>
      </w:r>
      <w:r>
        <w:t>,</w:t>
      </w:r>
      <w:r w:rsidRPr="003919E5">
        <w:t xml:space="preserve"> where appropriate. If the investigation is delayed for any reason, the Title VI Coordinator will notify the appropriate authorities, and an extension will be requested. </w:t>
      </w:r>
    </w:p>
    <w:p w14:paraId="44A88E99" w14:textId="4B501281" w:rsidR="00060A7A" w:rsidRPr="003919E5" w:rsidRDefault="00060A7A" w:rsidP="00F94F80">
      <w:pPr>
        <w:pStyle w:val="ListParagraph"/>
        <w:numPr>
          <w:ilvl w:val="0"/>
          <w:numId w:val="17"/>
        </w:numPr>
      </w:pPr>
      <w:r w:rsidRPr="003919E5">
        <w:t xml:space="preserve">The </w:t>
      </w:r>
      <w:r w:rsidR="00246507">
        <w:t>GM</w:t>
      </w:r>
      <w:r w:rsidRPr="003919E5">
        <w:t xml:space="preserve"> or </w:t>
      </w:r>
      <w:r w:rsidR="2C6B1E3B">
        <w:t>their</w:t>
      </w:r>
      <w:r w:rsidRPr="003919E5">
        <w:t xml:space="preserve"> authorized designee will issue letters of finding to the </w:t>
      </w:r>
      <w:r w:rsidR="00F50CD1">
        <w:t>c</w:t>
      </w:r>
      <w:r w:rsidRPr="003919E5">
        <w:t xml:space="preserve">omplainant and </w:t>
      </w:r>
      <w:r w:rsidR="00F50CD1">
        <w:t>r</w:t>
      </w:r>
      <w:r w:rsidRPr="003919E5">
        <w:t xml:space="preserve">espondent within ninety (90) days from receipt of the complaint. </w:t>
      </w:r>
    </w:p>
    <w:p w14:paraId="1274C2AB" w14:textId="67401370" w:rsidR="00060A7A" w:rsidRPr="003919E5" w:rsidRDefault="00060A7A" w:rsidP="00F94F80">
      <w:pPr>
        <w:pStyle w:val="ListParagraph"/>
        <w:numPr>
          <w:ilvl w:val="0"/>
          <w:numId w:val="17"/>
        </w:numPr>
      </w:pPr>
      <w:r>
        <w:t xml:space="preserve">If the </w:t>
      </w:r>
      <w:r w:rsidR="00F50CD1">
        <w:t>c</w:t>
      </w:r>
      <w:r>
        <w:t xml:space="preserve">omplainant is dissatisfied with </w:t>
      </w:r>
      <w:proofErr w:type="spellStart"/>
      <w:proofErr w:type="gramStart"/>
      <w:r>
        <w:t>Lextran‘</w:t>
      </w:r>
      <w:proofErr w:type="gramEnd"/>
      <w:r>
        <w:t>s</w:t>
      </w:r>
      <w:proofErr w:type="spellEnd"/>
      <w:r>
        <w:t xml:space="preserve"> resolution of the complaint, they have the right to file a complaint with</w:t>
      </w:r>
      <w:r w:rsidR="00D87537">
        <w:t xml:space="preserve"> additional agencies, shown below</w:t>
      </w:r>
      <w:r>
        <w:t xml:space="preserve">: </w:t>
      </w:r>
    </w:p>
    <w:tbl>
      <w:tblPr>
        <w:tblW w:w="6925" w:type="dxa"/>
        <w:jc w:val="center"/>
        <w:tblLook w:val="04A0" w:firstRow="1" w:lastRow="0" w:firstColumn="1" w:lastColumn="0" w:noHBand="0" w:noVBand="1"/>
      </w:tblPr>
      <w:tblGrid>
        <w:gridCol w:w="3325"/>
        <w:gridCol w:w="3600"/>
      </w:tblGrid>
      <w:tr w:rsidR="00060A7A" w:rsidRPr="00891386" w14:paraId="40C92489" w14:textId="77777777" w:rsidTr="1968F057">
        <w:trPr>
          <w:trHeight w:val="297"/>
          <w:jc w:val="center"/>
        </w:trPr>
        <w:tc>
          <w:tcPr>
            <w:tcW w:w="6925" w:type="dxa"/>
            <w:gridSpan w:val="2"/>
            <w:tcBorders>
              <w:top w:val="single" w:sz="4" w:space="0" w:color="auto"/>
              <w:left w:val="single" w:sz="4" w:space="0" w:color="auto"/>
              <w:bottom w:val="single" w:sz="4" w:space="0" w:color="000000" w:themeColor="text1"/>
              <w:right w:val="single" w:sz="4" w:space="0" w:color="auto"/>
            </w:tcBorders>
            <w:shd w:val="clear" w:color="auto" w:fill="B0D22B"/>
            <w:noWrap/>
            <w:vAlign w:val="bottom"/>
            <w:hideMark/>
          </w:tcPr>
          <w:p w14:paraId="171FFA11" w14:textId="77777777" w:rsidR="00060A7A" w:rsidRPr="00891386" w:rsidRDefault="00060A7A" w:rsidP="005A2A4F">
            <w:pPr>
              <w:keepNext/>
              <w:spacing w:before="0" w:after="0"/>
              <w:jc w:val="center"/>
              <w:rPr>
                <w:rFonts w:eastAsia="Times New Roman" w:cs="Arial"/>
                <w:b/>
                <w:bCs/>
                <w:color w:val="FFFFFF"/>
                <w:sz w:val="28"/>
                <w:szCs w:val="28"/>
              </w:rPr>
            </w:pPr>
            <w:r w:rsidRPr="00253877">
              <w:rPr>
                <w:rFonts w:eastAsia="Times New Roman" w:cs="Arial"/>
                <w:b/>
                <w:bCs/>
                <w:szCs w:val="24"/>
              </w:rPr>
              <w:lastRenderedPageBreak/>
              <w:t>Other Agency Contacts</w:t>
            </w:r>
          </w:p>
        </w:tc>
      </w:tr>
      <w:tr w:rsidR="004B231E" w:rsidRPr="00891386" w14:paraId="214CC9E6" w14:textId="77777777" w:rsidTr="1968F057">
        <w:trPr>
          <w:trHeight w:val="449"/>
          <w:jc w:val="center"/>
        </w:trPr>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7F8B64BF" w14:textId="06B105F8" w:rsidR="004B231E" w:rsidRPr="00E30ADC" w:rsidRDefault="3D8B7620" w:rsidP="005A2A4F">
            <w:pPr>
              <w:keepNext/>
              <w:spacing w:before="0" w:after="0"/>
              <w:jc w:val="center"/>
              <w:rPr>
                <w:rFonts w:eastAsia="Times New Roman" w:cs="Arial"/>
                <w:b/>
                <w:bCs/>
                <w:color w:val="000000"/>
              </w:rPr>
            </w:pPr>
            <w:r w:rsidRPr="3A2F6F72">
              <w:rPr>
                <w:rFonts w:eastAsia="Times New Roman" w:cs="Arial"/>
                <w:b/>
                <w:bCs/>
                <w:color w:val="000000" w:themeColor="text1"/>
              </w:rPr>
              <w:t>Kentucky Commission on Human Rights</w:t>
            </w:r>
          </w:p>
        </w:tc>
        <w:tc>
          <w:tcPr>
            <w:tcW w:w="3600" w:type="dxa"/>
            <w:tcBorders>
              <w:top w:val="single" w:sz="4" w:space="0" w:color="auto"/>
              <w:left w:val="single" w:sz="4" w:space="0" w:color="000000" w:themeColor="text1"/>
              <w:bottom w:val="single" w:sz="4" w:space="0" w:color="000000" w:themeColor="text1"/>
              <w:right w:val="single" w:sz="4" w:space="0" w:color="auto"/>
            </w:tcBorders>
            <w:shd w:val="clear" w:color="auto" w:fill="auto"/>
            <w:hideMark/>
          </w:tcPr>
          <w:p w14:paraId="33B6CBB1" w14:textId="77777777" w:rsidR="004B231E" w:rsidRDefault="004B231E" w:rsidP="005A2A4F">
            <w:pPr>
              <w:keepNext/>
              <w:spacing w:before="0" w:after="0"/>
              <w:jc w:val="center"/>
              <w:rPr>
                <w:rFonts w:eastAsia="Times New Roman" w:cs="Arial"/>
                <w:b/>
                <w:bCs/>
                <w:color w:val="000000"/>
                <w:szCs w:val="24"/>
              </w:rPr>
            </w:pPr>
            <w:r>
              <w:rPr>
                <w:rFonts w:eastAsia="Times New Roman" w:cs="Arial"/>
                <w:b/>
                <w:bCs/>
                <w:color w:val="000000"/>
                <w:szCs w:val="24"/>
              </w:rPr>
              <w:t>Federal Transit Administration</w:t>
            </w:r>
          </w:p>
          <w:p w14:paraId="4FA8FF09" w14:textId="5029E2EA" w:rsidR="004B231E" w:rsidRPr="00E30ADC" w:rsidRDefault="23B715F1" w:rsidP="005A2A4F">
            <w:pPr>
              <w:keepNext/>
              <w:spacing w:before="0" w:after="0"/>
              <w:jc w:val="center"/>
              <w:rPr>
                <w:rFonts w:eastAsia="Times New Roman" w:cs="Arial"/>
                <w:b/>
                <w:color w:val="000000"/>
              </w:rPr>
            </w:pPr>
            <w:r w:rsidRPr="23B715F1">
              <w:rPr>
                <w:rFonts w:eastAsia="Times New Roman" w:cs="Arial"/>
                <w:b/>
                <w:bCs/>
                <w:color w:val="000000" w:themeColor="text1"/>
              </w:rPr>
              <w:t>Office of Civil Rights</w:t>
            </w:r>
          </w:p>
        </w:tc>
      </w:tr>
      <w:tr w:rsidR="33369AC1" w14:paraId="156436CA" w14:textId="77777777" w:rsidTr="33369AC1">
        <w:trPr>
          <w:trHeight w:val="449"/>
          <w:jc w:val="center"/>
        </w:trPr>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7E67AF56" w14:textId="23BF5E52" w:rsidR="79A3B0B8" w:rsidRDefault="79A3B0B8" w:rsidP="005A2A4F">
            <w:pPr>
              <w:keepNext/>
              <w:spacing w:before="0" w:after="0"/>
              <w:jc w:val="center"/>
              <w:rPr>
                <w:rFonts w:eastAsia="Roboto" w:cs="Roboto"/>
                <w:color w:val="000000" w:themeColor="text1"/>
                <w:szCs w:val="24"/>
              </w:rPr>
            </w:pPr>
          </w:p>
          <w:p w14:paraId="72E15187" w14:textId="6D985166" w:rsidR="33369AC1" w:rsidRDefault="33369AC1" w:rsidP="005A2A4F">
            <w:pPr>
              <w:keepNext/>
              <w:spacing w:before="0" w:after="0"/>
              <w:jc w:val="center"/>
              <w:rPr>
                <w:rFonts w:eastAsia="Roboto" w:cs="Roboto"/>
                <w:color w:val="000000" w:themeColor="text1"/>
                <w:szCs w:val="24"/>
              </w:rPr>
            </w:pPr>
            <w:r w:rsidRPr="33369AC1">
              <w:rPr>
                <w:rFonts w:eastAsia="Roboto" w:cs="Roboto"/>
                <w:color w:val="000000" w:themeColor="text1"/>
                <w:szCs w:val="24"/>
              </w:rPr>
              <w:t>332 W Broadway St. #1400</w:t>
            </w:r>
          </w:p>
          <w:p w14:paraId="5C483ED0" w14:textId="481D2EFF" w:rsidR="33369AC1" w:rsidRDefault="33369AC1" w:rsidP="005A2A4F">
            <w:pPr>
              <w:keepNext/>
              <w:spacing w:before="0" w:after="0"/>
              <w:jc w:val="center"/>
              <w:rPr>
                <w:rFonts w:eastAsia="Roboto" w:cs="Roboto"/>
                <w:color w:val="000000" w:themeColor="text1"/>
                <w:szCs w:val="24"/>
              </w:rPr>
            </w:pPr>
            <w:r w:rsidRPr="33369AC1">
              <w:rPr>
                <w:rFonts w:eastAsia="Roboto" w:cs="Roboto"/>
                <w:color w:val="000000" w:themeColor="text1"/>
                <w:szCs w:val="24"/>
              </w:rPr>
              <w:t>Louisville, KY 40202</w:t>
            </w:r>
          </w:p>
          <w:p w14:paraId="2D32FD97" w14:textId="050E53CC" w:rsidR="33369AC1" w:rsidRDefault="33369AC1" w:rsidP="005A2A4F">
            <w:pPr>
              <w:keepNext/>
              <w:spacing w:before="0" w:after="0"/>
              <w:jc w:val="center"/>
              <w:rPr>
                <w:rFonts w:eastAsia="Roboto" w:cs="Roboto"/>
                <w:color w:val="000000" w:themeColor="text1"/>
                <w:szCs w:val="24"/>
              </w:rPr>
            </w:pPr>
            <w:r w:rsidRPr="33369AC1">
              <w:rPr>
                <w:rFonts w:eastAsia="Roboto" w:cs="Roboto"/>
                <w:color w:val="000000" w:themeColor="text1"/>
                <w:szCs w:val="24"/>
              </w:rPr>
              <w:t>(502) 595-4024</w:t>
            </w:r>
          </w:p>
          <w:p w14:paraId="502C4EAB" w14:textId="1A066E5F" w:rsidR="1934CF98" w:rsidRDefault="00330EAE" w:rsidP="005A2A4F">
            <w:pPr>
              <w:keepNext/>
              <w:spacing w:before="0" w:after="0"/>
              <w:jc w:val="center"/>
              <w:rPr>
                <w:rFonts w:ascii="Calibri" w:eastAsia="Calibri" w:hAnsi="Calibri" w:cs="Calibri"/>
                <w:color w:val="000000" w:themeColor="text1"/>
                <w:sz w:val="22"/>
              </w:rPr>
            </w:pPr>
            <w:hyperlink r:id="rId18">
              <w:r w:rsidR="33369AC1" w:rsidRPr="33369AC1">
                <w:rPr>
                  <w:rStyle w:val="Hyperlink"/>
                  <w:rFonts w:eastAsia="Roboto" w:cs="Roboto"/>
                  <w:szCs w:val="24"/>
                </w:rPr>
                <w:t>http://kchr.ky.gov/</w:t>
              </w:r>
            </w:hyperlink>
          </w:p>
          <w:p w14:paraId="0CAA4D95" w14:textId="650CBC94" w:rsidR="33369AC1" w:rsidRDefault="33369AC1" w:rsidP="005A2A4F">
            <w:pPr>
              <w:keepNext/>
              <w:spacing w:before="0" w:after="0"/>
              <w:jc w:val="center"/>
              <w:rPr>
                <w:rFonts w:eastAsia="Calibri" w:cs="Arial"/>
                <w:szCs w:val="24"/>
              </w:rPr>
            </w:pPr>
          </w:p>
        </w:tc>
        <w:tc>
          <w:tcPr>
            <w:tcW w:w="3600" w:type="dxa"/>
            <w:tcBorders>
              <w:top w:val="single" w:sz="4" w:space="0" w:color="auto"/>
              <w:left w:val="single" w:sz="4" w:space="0" w:color="000000" w:themeColor="text1"/>
              <w:bottom w:val="single" w:sz="4" w:space="0" w:color="000000" w:themeColor="text1"/>
              <w:right w:val="single" w:sz="4" w:space="0" w:color="auto"/>
            </w:tcBorders>
            <w:shd w:val="clear" w:color="auto" w:fill="auto"/>
            <w:hideMark/>
          </w:tcPr>
          <w:p w14:paraId="68A96E9D" w14:textId="27ADEF2B" w:rsidR="3FB56A1A" w:rsidRDefault="3FB56A1A" w:rsidP="005A2A4F">
            <w:pPr>
              <w:keepNext/>
              <w:spacing w:before="0" w:after="0"/>
              <w:jc w:val="center"/>
              <w:rPr>
                <w:rFonts w:eastAsia="Roboto" w:cs="Roboto"/>
                <w:color w:val="000000" w:themeColor="text1"/>
              </w:rPr>
            </w:pPr>
          </w:p>
          <w:p w14:paraId="55A135BB" w14:textId="27ADEF2B" w:rsidR="1934CF98" w:rsidRDefault="3FB56A1A" w:rsidP="005A2A4F">
            <w:pPr>
              <w:keepNext/>
              <w:spacing w:before="0" w:after="0"/>
              <w:jc w:val="center"/>
              <w:rPr>
                <w:rFonts w:eastAsia="Roboto" w:cs="Roboto"/>
                <w:color w:val="000000" w:themeColor="text1"/>
              </w:rPr>
            </w:pPr>
            <w:r w:rsidRPr="3FB56A1A">
              <w:rPr>
                <w:rFonts w:eastAsia="Roboto" w:cs="Roboto"/>
                <w:color w:val="000000" w:themeColor="text1"/>
              </w:rPr>
              <w:t>Attn: Complaint Team</w:t>
            </w:r>
          </w:p>
          <w:p w14:paraId="6CB505E6" w14:textId="302DC55D" w:rsidR="33369AC1" w:rsidRDefault="33369AC1" w:rsidP="005A2A4F">
            <w:pPr>
              <w:keepNext/>
              <w:spacing w:before="0" w:after="0"/>
              <w:jc w:val="center"/>
              <w:rPr>
                <w:rFonts w:eastAsia="Roboto" w:cs="Roboto"/>
                <w:szCs w:val="24"/>
              </w:rPr>
            </w:pPr>
            <w:r w:rsidRPr="33369AC1">
              <w:rPr>
                <w:rFonts w:eastAsia="Roboto" w:cs="Roboto"/>
                <w:color w:val="000000" w:themeColor="text1"/>
                <w:szCs w:val="24"/>
              </w:rPr>
              <w:t>East Building, 5th Floor-TCR, 1200 New Jersey Ave</w:t>
            </w:r>
          </w:p>
          <w:p w14:paraId="3DA7F5CA" w14:textId="3AC83787" w:rsidR="33369AC1" w:rsidRDefault="33369AC1" w:rsidP="005A2A4F">
            <w:pPr>
              <w:keepNext/>
              <w:spacing w:before="0" w:after="0"/>
              <w:jc w:val="center"/>
              <w:rPr>
                <w:rFonts w:eastAsia="Roboto" w:cs="Roboto"/>
                <w:szCs w:val="24"/>
              </w:rPr>
            </w:pPr>
            <w:r w:rsidRPr="33369AC1">
              <w:rPr>
                <w:rFonts w:eastAsia="Roboto" w:cs="Roboto"/>
                <w:color w:val="000000" w:themeColor="text1"/>
                <w:szCs w:val="24"/>
              </w:rPr>
              <w:t>SE, Washington, DC 20590</w:t>
            </w:r>
          </w:p>
          <w:p w14:paraId="3F176AFD" w14:textId="7FA01D88" w:rsidR="33369AC1" w:rsidRDefault="33369AC1" w:rsidP="005A2A4F">
            <w:pPr>
              <w:keepNext/>
              <w:spacing w:before="0" w:after="0"/>
              <w:jc w:val="center"/>
              <w:rPr>
                <w:rFonts w:eastAsia="Roboto" w:cs="Roboto"/>
                <w:szCs w:val="24"/>
              </w:rPr>
            </w:pPr>
            <w:r w:rsidRPr="33369AC1">
              <w:rPr>
                <w:rFonts w:eastAsia="Roboto" w:cs="Roboto"/>
                <w:color w:val="000000" w:themeColor="text1"/>
                <w:szCs w:val="24"/>
              </w:rPr>
              <w:t>(888) 446-4511</w:t>
            </w:r>
          </w:p>
        </w:tc>
      </w:tr>
    </w:tbl>
    <w:p w14:paraId="731A6B0F" w14:textId="56B78045" w:rsidR="00060A7A" w:rsidRDefault="00930347" w:rsidP="006C3B72">
      <w:pPr>
        <w:pStyle w:val="Caption"/>
        <w:ind w:left="2160" w:firstLine="720"/>
        <w:rPr>
          <w:rFonts w:eastAsia="Times New Roman" w:cs="Times New Roman"/>
          <w:szCs w:val="24"/>
        </w:rPr>
      </w:pPr>
      <w:bookmarkStart w:id="6" w:name="_Toc112319840"/>
      <w:r>
        <w:t xml:space="preserve">Table </w:t>
      </w:r>
      <w:r>
        <w:fldChar w:fldCharType="begin"/>
      </w:r>
      <w:r>
        <w:instrText>SEQ Table \* ARABIC</w:instrText>
      </w:r>
      <w:r>
        <w:fldChar w:fldCharType="separate"/>
      </w:r>
      <w:r w:rsidR="007C0B4E">
        <w:rPr>
          <w:noProof/>
        </w:rPr>
        <w:t>1</w:t>
      </w:r>
      <w:r>
        <w:fldChar w:fldCharType="end"/>
      </w:r>
      <w:r>
        <w:t>: Agency Contacts for Title VI Complaints</w:t>
      </w:r>
      <w:bookmarkEnd w:id="6"/>
    </w:p>
    <w:p w14:paraId="7994C253" w14:textId="515FCEE8" w:rsidR="00F50CD1" w:rsidRPr="00891386" w:rsidRDefault="00F50CD1" w:rsidP="00D87537">
      <w:r>
        <w:t xml:space="preserve">Complaints alleging discrimination </w:t>
      </w:r>
      <w:proofErr w:type="gramStart"/>
      <w:r>
        <w:t>on the basis of</w:t>
      </w:r>
      <w:proofErr w:type="gramEnd"/>
      <w:r>
        <w:t xml:space="preserve"> race, color, or national origin that are not accompanied by a Title VI Complaint Form will be investigated in accordance with </w:t>
      </w:r>
      <w:proofErr w:type="spellStart"/>
      <w:r>
        <w:t>Lextran’s</w:t>
      </w:r>
      <w:proofErr w:type="spellEnd"/>
      <w:r>
        <w:t xml:space="preserve"> internal policies. </w:t>
      </w:r>
      <w:proofErr w:type="spellStart"/>
      <w:r>
        <w:t>Lextran’s</w:t>
      </w:r>
      <w:proofErr w:type="spellEnd"/>
      <w:r>
        <w:t xml:space="preserve"> Title VI Complaint Form has been translated into Spanish and Chinese and can be found at www.</w:t>
      </w:r>
      <w:r w:rsidR="6D5EDC0A" w:rsidRPr="4E8C8A3B">
        <w:rPr>
          <w:rFonts w:eastAsia="Roboto" w:cs="Roboto"/>
        </w:rPr>
        <w:t>lextran</w:t>
      </w:r>
      <w:r w:rsidR="7B02F593" w:rsidRPr="4E8C8A3B">
        <w:rPr>
          <w:rFonts w:eastAsia="Roboto" w:cs="Roboto"/>
        </w:rPr>
        <w:t>.com/civil-rights</w:t>
      </w:r>
      <w:r>
        <w:t xml:space="preserve">. Examples of the complaint forms can be found in Appendix C. </w:t>
      </w:r>
    </w:p>
    <w:p w14:paraId="1A7FC1BA" w14:textId="3E19098E" w:rsidR="00060A7A" w:rsidRPr="001B4792" w:rsidRDefault="00060A7A" w:rsidP="001B4792">
      <w:pPr>
        <w:pStyle w:val="Heading1"/>
      </w:pPr>
      <w:bookmarkStart w:id="7" w:name="_Toc111642078"/>
      <w:r w:rsidRPr="001B4792">
        <w:t>REQUIREMENT TO RECORD AND REPORT TRANSIT RELATED TITLE VI INVESTIGATIONS, COMPLAINTS</w:t>
      </w:r>
      <w:r w:rsidR="00937BF2">
        <w:t>,</w:t>
      </w:r>
      <w:r w:rsidRPr="001B4792">
        <w:t xml:space="preserve"> AND LAWSUITS</w:t>
      </w:r>
      <w:bookmarkEnd w:id="7"/>
    </w:p>
    <w:p w14:paraId="1D277102" w14:textId="7A8D5C08" w:rsidR="00060A7A" w:rsidRPr="00C614E5" w:rsidRDefault="00060A7A" w:rsidP="001B4792">
      <w:r w:rsidRPr="575F4E59">
        <w:rPr>
          <w:rFonts w:cs="Times New Roman"/>
          <w:color w:val="000000" w:themeColor="text1"/>
        </w:rPr>
        <w:t>There are no Title VI</w:t>
      </w:r>
      <w:r w:rsidR="00F50CD1" w:rsidRPr="575F4E59">
        <w:rPr>
          <w:rFonts w:cs="Times New Roman"/>
          <w:color w:val="000000" w:themeColor="text1"/>
        </w:rPr>
        <w:t xml:space="preserve"> </w:t>
      </w:r>
      <w:r w:rsidRPr="575F4E59">
        <w:rPr>
          <w:rFonts w:cs="Times New Roman"/>
          <w:color w:val="000000" w:themeColor="text1"/>
        </w:rPr>
        <w:t>related lawsuits and</w:t>
      </w:r>
      <w:r w:rsidR="00F50CD1" w:rsidRPr="575F4E59">
        <w:rPr>
          <w:rFonts w:cs="Times New Roman"/>
          <w:color w:val="000000" w:themeColor="text1"/>
        </w:rPr>
        <w:t xml:space="preserve"> there</w:t>
      </w:r>
      <w:r w:rsidRPr="575F4E59">
        <w:rPr>
          <w:rFonts w:cs="Times New Roman"/>
          <w:color w:val="000000" w:themeColor="text1"/>
        </w:rPr>
        <w:t xml:space="preserve"> have been no active investigations </w:t>
      </w:r>
      <w:r w:rsidRPr="000F46DB">
        <w:t xml:space="preserve">conducted by </w:t>
      </w:r>
      <w:r w:rsidR="00F50CD1">
        <w:t>the Federal Transit Administration against Lextran</w:t>
      </w:r>
      <w:r>
        <w:t xml:space="preserve">. </w:t>
      </w:r>
      <w:r w:rsidRPr="000F46DB">
        <w:t xml:space="preserve"> Since the last </w:t>
      </w:r>
      <w:r w:rsidR="00D35EB3">
        <w:t>Title VI Program Plan</w:t>
      </w:r>
      <w:r w:rsidR="00F50CD1">
        <w:t xml:space="preserve"> update,</w:t>
      </w:r>
      <w:r>
        <w:t xml:space="preserve"> we have received </w:t>
      </w:r>
      <w:r w:rsidR="3B2B68CA">
        <w:t>five</w:t>
      </w:r>
      <w:r w:rsidRPr="000F46DB">
        <w:t xml:space="preserve"> rela</w:t>
      </w:r>
      <w:r>
        <w:t>ted complaints:</w:t>
      </w:r>
    </w:p>
    <w:p w14:paraId="0D271ED0" w14:textId="77777777" w:rsidR="00060A7A" w:rsidRDefault="00060A7A" w:rsidP="00060A7A"/>
    <w:tbl>
      <w:tblPr>
        <w:tblW w:w="9890" w:type="dxa"/>
        <w:tblLayout w:type="fixed"/>
        <w:tblLook w:val="04A0" w:firstRow="1" w:lastRow="0" w:firstColumn="1" w:lastColumn="0" w:noHBand="0" w:noVBand="1"/>
      </w:tblPr>
      <w:tblGrid>
        <w:gridCol w:w="1395"/>
        <w:gridCol w:w="2555"/>
        <w:gridCol w:w="3060"/>
        <w:gridCol w:w="2880"/>
      </w:tblGrid>
      <w:tr w:rsidR="00246507" w14:paraId="7DFB3587" w14:textId="77777777" w:rsidTr="00246507">
        <w:tc>
          <w:tcPr>
            <w:tcW w:w="1395" w:type="dxa"/>
            <w:tcBorders>
              <w:top w:val="single" w:sz="8" w:space="0" w:color="auto"/>
              <w:left w:val="single" w:sz="8" w:space="0" w:color="auto"/>
              <w:bottom w:val="single" w:sz="8" w:space="0" w:color="auto"/>
              <w:right w:val="single" w:sz="8" w:space="0" w:color="auto"/>
            </w:tcBorders>
            <w:shd w:val="clear" w:color="auto" w:fill="B0D22B"/>
          </w:tcPr>
          <w:p w14:paraId="7EE6CAB7" w14:textId="3DC87256" w:rsidR="00246507" w:rsidRDefault="00246507" w:rsidP="00246507">
            <w:pPr>
              <w:keepNext/>
              <w:spacing w:line="257" w:lineRule="auto"/>
              <w:rPr>
                <w:rFonts w:eastAsia="Roboto" w:cs="Roboto"/>
                <w:color w:val="000000" w:themeColor="text1"/>
                <w:szCs w:val="24"/>
              </w:rPr>
            </w:pPr>
            <w:r w:rsidRPr="3A2F6F72">
              <w:rPr>
                <w:rFonts w:eastAsia="Roboto" w:cs="Roboto"/>
                <w:b/>
                <w:bCs/>
                <w:color w:val="000000" w:themeColor="text1"/>
                <w:szCs w:val="24"/>
              </w:rPr>
              <w:lastRenderedPageBreak/>
              <w:t>Date</w:t>
            </w:r>
            <w:r w:rsidRPr="3A2F6F72">
              <w:rPr>
                <w:rFonts w:eastAsia="Roboto" w:cs="Roboto"/>
                <w:color w:val="000000" w:themeColor="text1"/>
                <w:szCs w:val="24"/>
              </w:rPr>
              <w:t xml:space="preserve"> </w:t>
            </w:r>
          </w:p>
        </w:tc>
        <w:tc>
          <w:tcPr>
            <w:tcW w:w="2555" w:type="dxa"/>
            <w:tcBorders>
              <w:top w:val="single" w:sz="8" w:space="0" w:color="auto"/>
              <w:left w:val="single" w:sz="8" w:space="0" w:color="auto"/>
              <w:bottom w:val="single" w:sz="8" w:space="0" w:color="auto"/>
              <w:right w:val="single" w:sz="8" w:space="0" w:color="auto"/>
            </w:tcBorders>
            <w:shd w:val="clear" w:color="auto" w:fill="B0D22B"/>
          </w:tcPr>
          <w:p w14:paraId="23860C00" w14:textId="17535C53" w:rsidR="00246507" w:rsidRDefault="00246507" w:rsidP="00246507">
            <w:pPr>
              <w:keepNext/>
              <w:spacing w:line="257" w:lineRule="auto"/>
              <w:rPr>
                <w:rFonts w:eastAsia="Roboto" w:cs="Roboto"/>
                <w:color w:val="000000" w:themeColor="text1"/>
                <w:szCs w:val="24"/>
              </w:rPr>
            </w:pPr>
            <w:r w:rsidRPr="3A2F6F72">
              <w:rPr>
                <w:rFonts w:eastAsia="Roboto" w:cs="Roboto"/>
                <w:b/>
                <w:bCs/>
                <w:color w:val="000000" w:themeColor="text1"/>
                <w:szCs w:val="24"/>
              </w:rPr>
              <w:t>Summary</w:t>
            </w:r>
            <w:r w:rsidRPr="3A2F6F72">
              <w:rPr>
                <w:rFonts w:eastAsia="Roboto" w:cs="Roboto"/>
                <w:color w:val="000000" w:themeColor="text1"/>
                <w:szCs w:val="24"/>
              </w:rPr>
              <w:t xml:space="preserve"> </w:t>
            </w:r>
          </w:p>
        </w:tc>
        <w:tc>
          <w:tcPr>
            <w:tcW w:w="3060" w:type="dxa"/>
            <w:tcBorders>
              <w:top w:val="single" w:sz="8" w:space="0" w:color="auto"/>
              <w:left w:val="single" w:sz="8" w:space="0" w:color="auto"/>
              <w:bottom w:val="single" w:sz="8" w:space="0" w:color="auto"/>
              <w:right w:val="single" w:sz="8" w:space="0" w:color="auto"/>
            </w:tcBorders>
            <w:shd w:val="clear" w:color="auto" w:fill="B0D22B"/>
          </w:tcPr>
          <w:p w14:paraId="24FC6AB4" w14:textId="5E8D3000" w:rsidR="00246507" w:rsidRDefault="00246507" w:rsidP="00246507">
            <w:pPr>
              <w:keepNext/>
              <w:spacing w:line="257" w:lineRule="auto"/>
              <w:rPr>
                <w:rFonts w:eastAsia="Roboto" w:cs="Roboto"/>
                <w:color w:val="000000" w:themeColor="text1"/>
                <w:szCs w:val="24"/>
              </w:rPr>
            </w:pPr>
            <w:r w:rsidRPr="3A2F6F72">
              <w:rPr>
                <w:rFonts w:eastAsia="Roboto" w:cs="Roboto"/>
                <w:b/>
                <w:bCs/>
                <w:color w:val="000000" w:themeColor="text1"/>
                <w:szCs w:val="24"/>
              </w:rPr>
              <w:t>Status</w:t>
            </w:r>
            <w:r w:rsidRPr="3A2F6F72">
              <w:rPr>
                <w:rFonts w:eastAsia="Roboto" w:cs="Roboto"/>
                <w:color w:val="000000" w:themeColor="text1"/>
                <w:szCs w:val="24"/>
              </w:rPr>
              <w:t xml:space="preserve"> </w:t>
            </w:r>
          </w:p>
        </w:tc>
        <w:tc>
          <w:tcPr>
            <w:tcW w:w="2880" w:type="dxa"/>
            <w:tcBorders>
              <w:top w:val="single" w:sz="8" w:space="0" w:color="auto"/>
              <w:left w:val="single" w:sz="8" w:space="0" w:color="auto"/>
              <w:bottom w:val="single" w:sz="8" w:space="0" w:color="auto"/>
              <w:right w:val="single" w:sz="8" w:space="0" w:color="auto"/>
            </w:tcBorders>
            <w:shd w:val="clear" w:color="auto" w:fill="B0D22B"/>
          </w:tcPr>
          <w:p w14:paraId="6E4D9A6B" w14:textId="5223AB29" w:rsidR="00246507" w:rsidRDefault="00246507" w:rsidP="00246507">
            <w:pPr>
              <w:keepNext/>
              <w:spacing w:line="257" w:lineRule="auto"/>
              <w:rPr>
                <w:rFonts w:eastAsia="Roboto" w:cs="Roboto"/>
                <w:color w:val="000000" w:themeColor="text1"/>
                <w:szCs w:val="24"/>
              </w:rPr>
            </w:pPr>
            <w:r w:rsidRPr="3A2F6F72">
              <w:rPr>
                <w:rFonts w:eastAsia="Roboto" w:cs="Roboto"/>
                <w:b/>
                <w:bCs/>
                <w:color w:val="000000" w:themeColor="text1"/>
                <w:szCs w:val="24"/>
              </w:rPr>
              <w:t>Action Taken</w:t>
            </w:r>
            <w:r w:rsidRPr="3A2F6F72">
              <w:rPr>
                <w:rFonts w:eastAsia="Roboto" w:cs="Roboto"/>
                <w:color w:val="000000" w:themeColor="text1"/>
                <w:szCs w:val="24"/>
              </w:rPr>
              <w:t xml:space="preserve"> </w:t>
            </w:r>
          </w:p>
        </w:tc>
      </w:tr>
      <w:tr w:rsidR="00246507" w14:paraId="68B8C376" w14:textId="77777777" w:rsidTr="00246507">
        <w:tc>
          <w:tcPr>
            <w:tcW w:w="1395" w:type="dxa"/>
            <w:tcBorders>
              <w:top w:val="single" w:sz="8" w:space="0" w:color="auto"/>
              <w:left w:val="single" w:sz="8" w:space="0" w:color="auto"/>
              <w:bottom w:val="single" w:sz="8" w:space="0" w:color="auto"/>
              <w:right w:val="single" w:sz="8" w:space="0" w:color="auto"/>
            </w:tcBorders>
          </w:tcPr>
          <w:p w14:paraId="168FB493" w14:textId="341E8BAA" w:rsidR="00246507" w:rsidRDefault="00246507" w:rsidP="00246507">
            <w:pPr>
              <w:keepNext/>
              <w:spacing w:line="257" w:lineRule="auto"/>
              <w:rPr>
                <w:rFonts w:eastAsia="Roboto" w:cs="Roboto"/>
                <w:szCs w:val="24"/>
              </w:rPr>
            </w:pPr>
            <w:r w:rsidRPr="3A2F6F72">
              <w:rPr>
                <w:rFonts w:eastAsia="Roboto" w:cs="Roboto"/>
                <w:szCs w:val="24"/>
              </w:rPr>
              <w:t xml:space="preserve">August 17, </w:t>
            </w:r>
            <w:proofErr w:type="gramStart"/>
            <w:r w:rsidRPr="3A2F6F72">
              <w:rPr>
                <w:rFonts w:eastAsia="Roboto" w:cs="Roboto"/>
                <w:szCs w:val="24"/>
              </w:rPr>
              <w:t>2021</w:t>
            </w:r>
            <w:proofErr w:type="gramEnd"/>
            <w:r w:rsidRPr="3A2F6F72">
              <w:rPr>
                <w:rFonts w:eastAsia="Roboto" w:cs="Roboto"/>
                <w:szCs w:val="24"/>
              </w:rPr>
              <w:t xml:space="preserve"> </w:t>
            </w:r>
          </w:p>
        </w:tc>
        <w:tc>
          <w:tcPr>
            <w:tcW w:w="2555" w:type="dxa"/>
            <w:tcBorders>
              <w:top w:val="single" w:sz="8" w:space="0" w:color="auto"/>
              <w:left w:val="single" w:sz="8" w:space="0" w:color="auto"/>
              <w:bottom w:val="single" w:sz="8" w:space="0" w:color="auto"/>
              <w:right w:val="single" w:sz="8" w:space="0" w:color="auto"/>
            </w:tcBorders>
          </w:tcPr>
          <w:p w14:paraId="4828F394" w14:textId="07C69A84" w:rsidR="00246507" w:rsidRDefault="00246507" w:rsidP="00246507">
            <w:pPr>
              <w:keepNext/>
              <w:spacing w:line="257" w:lineRule="auto"/>
              <w:rPr>
                <w:rFonts w:eastAsia="Calibri" w:cs="Arial"/>
                <w:szCs w:val="24"/>
              </w:rPr>
            </w:pPr>
            <w:r w:rsidRPr="69DA1754">
              <w:rPr>
                <w:rFonts w:eastAsia="Roboto" w:cs="Roboto"/>
              </w:rPr>
              <w:t>3</w:t>
            </w:r>
            <w:r w:rsidRPr="69DA1754">
              <w:rPr>
                <w:rFonts w:eastAsia="Roboto" w:cs="Roboto"/>
                <w:vertAlign w:val="superscript"/>
              </w:rPr>
              <w:t>rd</w:t>
            </w:r>
            <w:r w:rsidRPr="69DA1754">
              <w:rPr>
                <w:rFonts w:eastAsia="Roboto" w:cs="Roboto"/>
              </w:rPr>
              <w:t xml:space="preserve"> party filed a complaint on behalf of another customer alleging racial discrimination.   </w:t>
            </w:r>
          </w:p>
        </w:tc>
        <w:tc>
          <w:tcPr>
            <w:tcW w:w="3060" w:type="dxa"/>
            <w:tcBorders>
              <w:top w:val="single" w:sz="8" w:space="0" w:color="auto"/>
              <w:left w:val="single" w:sz="8" w:space="0" w:color="auto"/>
              <w:bottom w:val="single" w:sz="8" w:space="0" w:color="auto"/>
              <w:right w:val="single" w:sz="8" w:space="0" w:color="auto"/>
            </w:tcBorders>
          </w:tcPr>
          <w:p w14:paraId="50E77BE9" w14:textId="7D186099" w:rsidR="00246507" w:rsidRDefault="00246507" w:rsidP="00246507">
            <w:pPr>
              <w:keepNext/>
              <w:spacing w:line="257" w:lineRule="auto"/>
              <w:rPr>
                <w:rFonts w:eastAsia="Calibri" w:cs="Arial"/>
                <w:szCs w:val="24"/>
              </w:rPr>
            </w:pPr>
            <w:r w:rsidRPr="69DA1754">
              <w:rPr>
                <w:rFonts w:eastAsia="Roboto" w:cs="Roboto"/>
              </w:rPr>
              <w:t>Based on evidence from video footage from the bus, the allegation cannot be substantiated.</w:t>
            </w:r>
          </w:p>
        </w:tc>
        <w:tc>
          <w:tcPr>
            <w:tcW w:w="2880" w:type="dxa"/>
            <w:tcBorders>
              <w:top w:val="single" w:sz="8" w:space="0" w:color="auto"/>
              <w:left w:val="single" w:sz="8" w:space="0" w:color="auto"/>
              <w:bottom w:val="single" w:sz="8" w:space="0" w:color="auto"/>
              <w:right w:val="single" w:sz="8" w:space="0" w:color="auto"/>
            </w:tcBorders>
          </w:tcPr>
          <w:p w14:paraId="6C98B699" w14:textId="0783EB42" w:rsidR="00246507" w:rsidRDefault="00246507" w:rsidP="00246507">
            <w:pPr>
              <w:keepNext/>
              <w:spacing w:line="257" w:lineRule="auto"/>
              <w:rPr>
                <w:rFonts w:eastAsia="Calibri" w:cs="Arial"/>
                <w:szCs w:val="24"/>
              </w:rPr>
            </w:pPr>
            <w:r w:rsidRPr="69DA1754">
              <w:rPr>
                <w:rFonts w:eastAsia="Roboto" w:cs="Roboto"/>
              </w:rPr>
              <w:t xml:space="preserve">No action was taken because there was no support for the claim.   </w:t>
            </w:r>
          </w:p>
        </w:tc>
      </w:tr>
      <w:tr w:rsidR="00246507" w14:paraId="415DFBA8" w14:textId="77777777" w:rsidTr="00246507">
        <w:tc>
          <w:tcPr>
            <w:tcW w:w="1395" w:type="dxa"/>
            <w:tcBorders>
              <w:top w:val="single" w:sz="8" w:space="0" w:color="auto"/>
              <w:left w:val="single" w:sz="8" w:space="0" w:color="auto"/>
              <w:bottom w:val="single" w:sz="8" w:space="0" w:color="auto"/>
              <w:right w:val="single" w:sz="8" w:space="0" w:color="auto"/>
            </w:tcBorders>
          </w:tcPr>
          <w:p w14:paraId="0D902D1C" w14:textId="7148DBBB" w:rsidR="00246507" w:rsidRDefault="00246507" w:rsidP="00246507">
            <w:pPr>
              <w:keepNext/>
              <w:spacing w:line="257" w:lineRule="auto"/>
              <w:rPr>
                <w:rFonts w:eastAsia="Roboto" w:cs="Roboto"/>
                <w:szCs w:val="24"/>
              </w:rPr>
            </w:pPr>
            <w:r w:rsidRPr="3A2F6F72">
              <w:rPr>
                <w:rFonts w:eastAsia="Roboto" w:cs="Roboto"/>
                <w:szCs w:val="24"/>
              </w:rPr>
              <w:t xml:space="preserve">September 1, </w:t>
            </w:r>
            <w:proofErr w:type="gramStart"/>
            <w:r w:rsidRPr="3A2F6F72">
              <w:rPr>
                <w:rFonts w:eastAsia="Roboto" w:cs="Roboto"/>
                <w:szCs w:val="24"/>
              </w:rPr>
              <w:t>2021</w:t>
            </w:r>
            <w:proofErr w:type="gramEnd"/>
            <w:r w:rsidRPr="3A2F6F72">
              <w:rPr>
                <w:rFonts w:eastAsia="Roboto" w:cs="Roboto"/>
                <w:szCs w:val="24"/>
              </w:rPr>
              <w:t xml:space="preserve"> </w:t>
            </w:r>
          </w:p>
        </w:tc>
        <w:tc>
          <w:tcPr>
            <w:tcW w:w="2555" w:type="dxa"/>
            <w:tcBorders>
              <w:top w:val="single" w:sz="8" w:space="0" w:color="auto"/>
              <w:left w:val="single" w:sz="8" w:space="0" w:color="auto"/>
              <w:bottom w:val="single" w:sz="8" w:space="0" w:color="auto"/>
              <w:right w:val="single" w:sz="8" w:space="0" w:color="auto"/>
            </w:tcBorders>
          </w:tcPr>
          <w:p w14:paraId="31A943CB" w14:textId="45F0891A" w:rsidR="00246507" w:rsidRDefault="00246507" w:rsidP="00246507">
            <w:pPr>
              <w:keepNext/>
              <w:spacing w:line="257" w:lineRule="auto"/>
              <w:rPr>
                <w:rFonts w:eastAsia="Roboto" w:cs="Roboto"/>
                <w:szCs w:val="24"/>
              </w:rPr>
            </w:pPr>
            <w:r w:rsidRPr="3A2F6F72">
              <w:rPr>
                <w:rFonts w:eastAsia="Roboto" w:cs="Roboto"/>
                <w:szCs w:val="24"/>
              </w:rPr>
              <w:t>Discrimination complaint.</w:t>
            </w:r>
          </w:p>
        </w:tc>
        <w:tc>
          <w:tcPr>
            <w:tcW w:w="3060" w:type="dxa"/>
            <w:tcBorders>
              <w:top w:val="single" w:sz="8" w:space="0" w:color="auto"/>
              <w:left w:val="single" w:sz="8" w:space="0" w:color="auto"/>
              <w:bottom w:val="single" w:sz="8" w:space="0" w:color="auto"/>
              <w:right w:val="single" w:sz="8" w:space="0" w:color="auto"/>
            </w:tcBorders>
          </w:tcPr>
          <w:p w14:paraId="45B0388E" w14:textId="05B25132" w:rsidR="00246507" w:rsidRDefault="00246507" w:rsidP="00246507">
            <w:pPr>
              <w:keepNext/>
              <w:spacing w:line="257" w:lineRule="auto"/>
              <w:rPr>
                <w:rFonts w:eastAsia="Roboto" w:cs="Roboto"/>
                <w:szCs w:val="24"/>
              </w:rPr>
            </w:pPr>
            <w:r w:rsidRPr="3A2F6F72">
              <w:rPr>
                <w:rFonts w:eastAsia="Roboto" w:cs="Roboto"/>
                <w:szCs w:val="24"/>
              </w:rPr>
              <w:t xml:space="preserve">Based on evidence from video footage from the bus, the allegation cannot be substantiated.   </w:t>
            </w:r>
          </w:p>
        </w:tc>
        <w:tc>
          <w:tcPr>
            <w:tcW w:w="2880" w:type="dxa"/>
            <w:tcBorders>
              <w:top w:val="single" w:sz="8" w:space="0" w:color="auto"/>
              <w:left w:val="single" w:sz="8" w:space="0" w:color="auto"/>
              <w:bottom w:val="single" w:sz="8" w:space="0" w:color="auto"/>
              <w:right w:val="single" w:sz="8" w:space="0" w:color="auto"/>
            </w:tcBorders>
          </w:tcPr>
          <w:p w14:paraId="4720FA75" w14:textId="08AEF718" w:rsidR="00246507" w:rsidRDefault="00246507" w:rsidP="00246507">
            <w:pPr>
              <w:keepNext/>
              <w:spacing w:line="257" w:lineRule="auto"/>
              <w:rPr>
                <w:rFonts w:eastAsia="Roboto" w:cs="Roboto"/>
                <w:szCs w:val="24"/>
              </w:rPr>
            </w:pPr>
            <w:r w:rsidRPr="3A2F6F72">
              <w:rPr>
                <w:rFonts w:eastAsia="Roboto" w:cs="Roboto"/>
                <w:szCs w:val="24"/>
              </w:rPr>
              <w:t xml:space="preserve">No action was taken since there was no support for the claim.   </w:t>
            </w:r>
          </w:p>
        </w:tc>
      </w:tr>
      <w:tr w:rsidR="00246507" w14:paraId="16E28B7E" w14:textId="77777777" w:rsidTr="00246507">
        <w:tc>
          <w:tcPr>
            <w:tcW w:w="1395" w:type="dxa"/>
            <w:tcBorders>
              <w:top w:val="single" w:sz="8" w:space="0" w:color="auto"/>
              <w:left w:val="single" w:sz="8" w:space="0" w:color="auto"/>
              <w:bottom w:val="single" w:sz="8" w:space="0" w:color="auto"/>
              <w:right w:val="single" w:sz="8" w:space="0" w:color="auto"/>
            </w:tcBorders>
          </w:tcPr>
          <w:p w14:paraId="028CCAAE" w14:textId="02C268BD" w:rsidR="00246507" w:rsidRDefault="00246507" w:rsidP="00246507">
            <w:pPr>
              <w:keepNext/>
              <w:spacing w:line="257" w:lineRule="auto"/>
              <w:rPr>
                <w:rFonts w:eastAsia="Roboto" w:cs="Roboto"/>
                <w:szCs w:val="24"/>
              </w:rPr>
            </w:pPr>
            <w:r w:rsidRPr="3A2F6F72">
              <w:rPr>
                <w:rFonts w:eastAsia="Roboto" w:cs="Roboto"/>
                <w:szCs w:val="24"/>
              </w:rPr>
              <w:t xml:space="preserve">September 14, </w:t>
            </w:r>
            <w:proofErr w:type="gramStart"/>
            <w:r w:rsidRPr="3A2F6F72">
              <w:rPr>
                <w:rFonts w:eastAsia="Roboto" w:cs="Roboto"/>
                <w:szCs w:val="24"/>
              </w:rPr>
              <w:t>2021</w:t>
            </w:r>
            <w:proofErr w:type="gramEnd"/>
            <w:r w:rsidRPr="3A2F6F72">
              <w:rPr>
                <w:rFonts w:eastAsia="Roboto" w:cs="Roboto"/>
                <w:szCs w:val="24"/>
              </w:rPr>
              <w:t xml:space="preserve"> </w:t>
            </w:r>
          </w:p>
        </w:tc>
        <w:tc>
          <w:tcPr>
            <w:tcW w:w="2555" w:type="dxa"/>
            <w:tcBorders>
              <w:top w:val="single" w:sz="8" w:space="0" w:color="auto"/>
              <w:left w:val="single" w:sz="8" w:space="0" w:color="auto"/>
              <w:bottom w:val="single" w:sz="8" w:space="0" w:color="auto"/>
              <w:right w:val="single" w:sz="8" w:space="0" w:color="auto"/>
            </w:tcBorders>
          </w:tcPr>
          <w:p w14:paraId="470CF2DC" w14:textId="7D86CB50" w:rsidR="00246507" w:rsidRDefault="00246507" w:rsidP="00246507">
            <w:pPr>
              <w:keepNext/>
              <w:spacing w:line="257" w:lineRule="auto"/>
              <w:rPr>
                <w:rFonts w:eastAsia="Roboto" w:cs="Roboto"/>
                <w:szCs w:val="24"/>
              </w:rPr>
            </w:pPr>
            <w:r w:rsidRPr="3A2F6F72">
              <w:rPr>
                <w:rFonts w:eastAsia="Roboto" w:cs="Roboto"/>
                <w:szCs w:val="24"/>
              </w:rPr>
              <w:t xml:space="preserve">Race discrimination complaint.   </w:t>
            </w:r>
          </w:p>
        </w:tc>
        <w:tc>
          <w:tcPr>
            <w:tcW w:w="3060" w:type="dxa"/>
            <w:tcBorders>
              <w:top w:val="single" w:sz="8" w:space="0" w:color="auto"/>
              <w:left w:val="single" w:sz="8" w:space="0" w:color="auto"/>
              <w:bottom w:val="single" w:sz="8" w:space="0" w:color="auto"/>
              <w:right w:val="single" w:sz="8" w:space="0" w:color="auto"/>
            </w:tcBorders>
          </w:tcPr>
          <w:p w14:paraId="55A6EE46" w14:textId="7F26A664" w:rsidR="00246507" w:rsidRDefault="00246507" w:rsidP="00246507">
            <w:pPr>
              <w:keepNext/>
              <w:spacing w:line="257" w:lineRule="auto"/>
              <w:rPr>
                <w:rFonts w:eastAsia="Roboto" w:cs="Roboto"/>
                <w:szCs w:val="24"/>
              </w:rPr>
            </w:pPr>
            <w:r w:rsidRPr="3A2F6F72">
              <w:rPr>
                <w:rFonts w:eastAsia="Roboto" w:cs="Roboto"/>
                <w:szCs w:val="24"/>
              </w:rPr>
              <w:t xml:space="preserve">Complainant was unable to recall specific dates and times to establish a pattern of discrimination. Based on evidence from video footage from the bus the allegation cannot be substantiated.  </w:t>
            </w:r>
          </w:p>
        </w:tc>
        <w:tc>
          <w:tcPr>
            <w:tcW w:w="2880" w:type="dxa"/>
            <w:tcBorders>
              <w:top w:val="single" w:sz="8" w:space="0" w:color="auto"/>
              <w:left w:val="single" w:sz="8" w:space="0" w:color="auto"/>
              <w:bottom w:val="single" w:sz="8" w:space="0" w:color="auto"/>
              <w:right w:val="single" w:sz="8" w:space="0" w:color="auto"/>
            </w:tcBorders>
          </w:tcPr>
          <w:p w14:paraId="356EC0A5" w14:textId="5AD80604" w:rsidR="00246507" w:rsidRDefault="00246507" w:rsidP="00246507">
            <w:pPr>
              <w:keepNext/>
              <w:spacing w:line="257" w:lineRule="auto"/>
              <w:rPr>
                <w:rFonts w:eastAsia="Roboto" w:cs="Roboto"/>
                <w:szCs w:val="24"/>
              </w:rPr>
            </w:pPr>
            <w:r w:rsidRPr="3A2F6F72">
              <w:rPr>
                <w:rFonts w:eastAsia="Roboto" w:cs="Roboto"/>
                <w:szCs w:val="24"/>
              </w:rPr>
              <w:t xml:space="preserve">No action was taken since there was no support for the claim. </w:t>
            </w:r>
          </w:p>
        </w:tc>
      </w:tr>
      <w:tr w:rsidR="00246507" w14:paraId="3293A9CA" w14:textId="77777777" w:rsidTr="00246507">
        <w:tc>
          <w:tcPr>
            <w:tcW w:w="1395" w:type="dxa"/>
            <w:tcBorders>
              <w:top w:val="single" w:sz="8" w:space="0" w:color="auto"/>
              <w:left w:val="single" w:sz="8" w:space="0" w:color="auto"/>
              <w:bottom w:val="single" w:sz="8" w:space="0" w:color="auto"/>
              <w:right w:val="single" w:sz="8" w:space="0" w:color="auto"/>
            </w:tcBorders>
          </w:tcPr>
          <w:p w14:paraId="0AB80237" w14:textId="481A6439" w:rsidR="00246507" w:rsidRDefault="00246507" w:rsidP="00246507">
            <w:pPr>
              <w:keepNext/>
              <w:spacing w:line="257" w:lineRule="auto"/>
              <w:rPr>
                <w:rFonts w:eastAsia="Roboto" w:cs="Roboto"/>
                <w:szCs w:val="24"/>
              </w:rPr>
            </w:pPr>
            <w:r w:rsidRPr="3A2F6F72">
              <w:rPr>
                <w:rFonts w:eastAsia="Roboto" w:cs="Roboto"/>
                <w:szCs w:val="24"/>
              </w:rPr>
              <w:t xml:space="preserve">February 20, </w:t>
            </w:r>
            <w:proofErr w:type="gramStart"/>
            <w:r w:rsidRPr="3A2F6F72">
              <w:rPr>
                <w:rFonts w:eastAsia="Roboto" w:cs="Roboto"/>
                <w:szCs w:val="24"/>
              </w:rPr>
              <w:t>2022</w:t>
            </w:r>
            <w:proofErr w:type="gramEnd"/>
            <w:r w:rsidRPr="3A2F6F72">
              <w:rPr>
                <w:rFonts w:eastAsia="Roboto" w:cs="Roboto"/>
                <w:szCs w:val="24"/>
              </w:rPr>
              <w:t xml:space="preserve"> </w:t>
            </w:r>
          </w:p>
        </w:tc>
        <w:tc>
          <w:tcPr>
            <w:tcW w:w="2555" w:type="dxa"/>
            <w:tcBorders>
              <w:top w:val="single" w:sz="8" w:space="0" w:color="auto"/>
              <w:left w:val="single" w:sz="8" w:space="0" w:color="auto"/>
              <w:bottom w:val="single" w:sz="8" w:space="0" w:color="auto"/>
              <w:right w:val="single" w:sz="8" w:space="0" w:color="auto"/>
            </w:tcBorders>
          </w:tcPr>
          <w:p w14:paraId="4E94BB36" w14:textId="76CC94E6" w:rsidR="00246507" w:rsidRDefault="00246507" w:rsidP="00246507">
            <w:pPr>
              <w:keepNext/>
              <w:spacing w:line="257" w:lineRule="auto"/>
              <w:rPr>
                <w:rFonts w:eastAsia="Roboto" w:cs="Roboto"/>
                <w:szCs w:val="24"/>
              </w:rPr>
            </w:pPr>
            <w:r w:rsidRPr="3A2F6F72">
              <w:rPr>
                <w:rFonts w:eastAsia="Roboto" w:cs="Roboto"/>
                <w:szCs w:val="24"/>
              </w:rPr>
              <w:t xml:space="preserve">Racial profiling complaint.  </w:t>
            </w:r>
          </w:p>
        </w:tc>
        <w:tc>
          <w:tcPr>
            <w:tcW w:w="3060" w:type="dxa"/>
            <w:tcBorders>
              <w:top w:val="single" w:sz="8" w:space="0" w:color="auto"/>
              <w:left w:val="single" w:sz="8" w:space="0" w:color="auto"/>
              <w:bottom w:val="single" w:sz="8" w:space="0" w:color="auto"/>
              <w:right w:val="single" w:sz="8" w:space="0" w:color="auto"/>
            </w:tcBorders>
          </w:tcPr>
          <w:p w14:paraId="20DECE69" w14:textId="142171C9" w:rsidR="00246507" w:rsidRDefault="00246507" w:rsidP="00246507">
            <w:pPr>
              <w:keepNext/>
              <w:spacing w:line="257" w:lineRule="auto"/>
              <w:rPr>
                <w:rFonts w:eastAsia="Roboto" w:cs="Roboto"/>
                <w:szCs w:val="24"/>
              </w:rPr>
            </w:pPr>
            <w:r w:rsidRPr="3A2F6F72">
              <w:rPr>
                <w:rFonts w:eastAsia="Roboto" w:cs="Roboto"/>
                <w:szCs w:val="24"/>
              </w:rPr>
              <w:t>Based on</w:t>
            </w:r>
            <w:r>
              <w:rPr>
                <w:rFonts w:eastAsia="Roboto" w:cs="Roboto"/>
                <w:szCs w:val="24"/>
              </w:rPr>
              <w:t xml:space="preserve"> i</w:t>
            </w:r>
            <w:r w:rsidRPr="3A2F6F72">
              <w:rPr>
                <w:rFonts w:eastAsia="Roboto" w:cs="Roboto"/>
                <w:szCs w:val="24"/>
              </w:rPr>
              <w:t xml:space="preserve">nvestigation by Lextran staff </w:t>
            </w:r>
            <w:r>
              <w:rPr>
                <w:rFonts w:eastAsia="Roboto" w:cs="Roboto"/>
                <w:szCs w:val="24"/>
              </w:rPr>
              <w:t xml:space="preserve">which included </w:t>
            </w:r>
            <w:r w:rsidRPr="3A2F6F72">
              <w:rPr>
                <w:rFonts w:eastAsia="Roboto" w:cs="Roboto"/>
                <w:szCs w:val="24"/>
              </w:rPr>
              <w:t>video footage from the bus</w:t>
            </w:r>
            <w:r>
              <w:rPr>
                <w:rFonts w:eastAsia="Roboto" w:cs="Roboto"/>
                <w:szCs w:val="24"/>
              </w:rPr>
              <w:t xml:space="preserve">, complaint was substantiated. </w:t>
            </w:r>
            <w:r w:rsidRPr="3A2F6F72">
              <w:rPr>
                <w:rFonts w:eastAsia="Roboto" w:cs="Roboto"/>
                <w:szCs w:val="24"/>
              </w:rPr>
              <w:t xml:space="preserve">Complainant did not wish to file a formal Title VI complaint. </w:t>
            </w:r>
          </w:p>
        </w:tc>
        <w:tc>
          <w:tcPr>
            <w:tcW w:w="2880" w:type="dxa"/>
            <w:tcBorders>
              <w:top w:val="single" w:sz="8" w:space="0" w:color="auto"/>
              <w:left w:val="single" w:sz="8" w:space="0" w:color="auto"/>
              <w:bottom w:val="single" w:sz="8" w:space="0" w:color="auto"/>
              <w:right w:val="single" w:sz="8" w:space="0" w:color="auto"/>
            </w:tcBorders>
          </w:tcPr>
          <w:p w14:paraId="0AFF1851" w14:textId="465F1189" w:rsidR="00246507" w:rsidRDefault="00246507" w:rsidP="00246507">
            <w:pPr>
              <w:keepNext/>
              <w:spacing w:line="257" w:lineRule="auto"/>
              <w:rPr>
                <w:rFonts w:eastAsia="Roboto" w:cs="Roboto"/>
              </w:rPr>
            </w:pPr>
            <w:r w:rsidRPr="5FBD2964">
              <w:rPr>
                <w:rFonts w:eastAsia="Roboto" w:cs="Roboto"/>
              </w:rPr>
              <w:t xml:space="preserve">Driver training to ensure compliance with </w:t>
            </w:r>
            <w:proofErr w:type="spellStart"/>
            <w:r w:rsidRPr="5FBD2964">
              <w:rPr>
                <w:rFonts w:eastAsia="Roboto" w:cs="Roboto"/>
              </w:rPr>
              <w:t>Lextran’s</w:t>
            </w:r>
            <w:proofErr w:type="spellEnd"/>
            <w:r w:rsidRPr="5FBD2964">
              <w:rPr>
                <w:rFonts w:eastAsia="Roboto" w:cs="Roboto"/>
              </w:rPr>
              <w:t xml:space="preserve"> policies and procedures under The Civil Rights Act are followed.</w:t>
            </w:r>
          </w:p>
        </w:tc>
      </w:tr>
      <w:tr w:rsidR="00246507" w14:paraId="276FBE79" w14:textId="77777777" w:rsidTr="00246507">
        <w:tc>
          <w:tcPr>
            <w:tcW w:w="1395" w:type="dxa"/>
            <w:tcBorders>
              <w:top w:val="single" w:sz="8" w:space="0" w:color="auto"/>
              <w:left w:val="single" w:sz="8" w:space="0" w:color="auto"/>
              <w:bottom w:val="single" w:sz="8" w:space="0" w:color="auto"/>
              <w:right w:val="single" w:sz="8" w:space="0" w:color="auto"/>
            </w:tcBorders>
          </w:tcPr>
          <w:p w14:paraId="173CD012" w14:textId="5FB2999E" w:rsidR="00246507" w:rsidRDefault="00246507" w:rsidP="00246507">
            <w:pPr>
              <w:keepNext/>
              <w:spacing w:line="257" w:lineRule="auto"/>
              <w:rPr>
                <w:rFonts w:eastAsia="Roboto" w:cs="Roboto"/>
              </w:rPr>
            </w:pPr>
            <w:r w:rsidRPr="3B3C50AB">
              <w:rPr>
                <w:rFonts w:eastAsia="Roboto" w:cs="Roboto"/>
              </w:rPr>
              <w:t>July 7, 2022</w:t>
            </w:r>
          </w:p>
        </w:tc>
        <w:tc>
          <w:tcPr>
            <w:tcW w:w="2555" w:type="dxa"/>
            <w:tcBorders>
              <w:top w:val="single" w:sz="8" w:space="0" w:color="auto"/>
              <w:left w:val="single" w:sz="8" w:space="0" w:color="auto"/>
              <w:bottom w:val="single" w:sz="8" w:space="0" w:color="auto"/>
              <w:right w:val="single" w:sz="8" w:space="0" w:color="auto"/>
            </w:tcBorders>
          </w:tcPr>
          <w:p w14:paraId="63E09A81" w14:textId="45761511" w:rsidR="00246507" w:rsidRDefault="00246507" w:rsidP="00246507">
            <w:pPr>
              <w:keepNext/>
              <w:spacing w:line="257" w:lineRule="auto"/>
              <w:rPr>
                <w:rFonts w:eastAsia="Roboto" w:cs="Roboto"/>
              </w:rPr>
            </w:pPr>
            <w:r w:rsidRPr="3B3C50AB">
              <w:rPr>
                <w:rFonts w:eastAsia="Roboto" w:cs="Roboto"/>
              </w:rPr>
              <w:t>Race discrimination complaint</w:t>
            </w:r>
          </w:p>
        </w:tc>
        <w:tc>
          <w:tcPr>
            <w:tcW w:w="3060" w:type="dxa"/>
            <w:tcBorders>
              <w:top w:val="single" w:sz="8" w:space="0" w:color="auto"/>
              <w:left w:val="single" w:sz="8" w:space="0" w:color="auto"/>
              <w:bottom w:val="single" w:sz="8" w:space="0" w:color="auto"/>
              <w:right w:val="single" w:sz="8" w:space="0" w:color="auto"/>
            </w:tcBorders>
          </w:tcPr>
          <w:p w14:paraId="250E5C4E" w14:textId="5061EB8C" w:rsidR="00246507" w:rsidRDefault="00246507" w:rsidP="00246507">
            <w:pPr>
              <w:keepNext/>
              <w:spacing w:line="257" w:lineRule="auto"/>
              <w:rPr>
                <w:rFonts w:eastAsia="Roboto" w:cs="Roboto"/>
              </w:rPr>
            </w:pPr>
            <w:r w:rsidRPr="3B3C50AB">
              <w:rPr>
                <w:rFonts w:eastAsia="Roboto" w:cs="Roboto"/>
              </w:rPr>
              <w:t>Pending</w:t>
            </w:r>
          </w:p>
        </w:tc>
        <w:tc>
          <w:tcPr>
            <w:tcW w:w="2880" w:type="dxa"/>
            <w:tcBorders>
              <w:top w:val="single" w:sz="8" w:space="0" w:color="auto"/>
              <w:left w:val="single" w:sz="8" w:space="0" w:color="auto"/>
              <w:bottom w:val="single" w:sz="8" w:space="0" w:color="auto"/>
              <w:right w:val="single" w:sz="8" w:space="0" w:color="auto"/>
            </w:tcBorders>
          </w:tcPr>
          <w:p w14:paraId="075193D1" w14:textId="6BBED674" w:rsidR="00246507" w:rsidRDefault="00246507" w:rsidP="00246507">
            <w:pPr>
              <w:keepNext/>
              <w:spacing w:line="257" w:lineRule="auto"/>
              <w:rPr>
                <w:rFonts w:eastAsia="Roboto" w:cs="Roboto"/>
              </w:rPr>
            </w:pPr>
            <w:r w:rsidRPr="3B3C50AB">
              <w:rPr>
                <w:rFonts w:eastAsia="Roboto" w:cs="Roboto"/>
              </w:rPr>
              <w:t xml:space="preserve">Pending </w:t>
            </w:r>
          </w:p>
        </w:tc>
      </w:tr>
    </w:tbl>
    <w:p w14:paraId="2FD87682" w14:textId="21FDECAC" w:rsidR="3A2F6F72" w:rsidRDefault="5D288304" w:rsidP="70DA9036">
      <w:pPr>
        <w:pStyle w:val="Caption"/>
      </w:pPr>
      <w:bookmarkStart w:id="8" w:name="_Toc112319841"/>
      <w:r>
        <w:t xml:space="preserve">Table </w:t>
      </w:r>
      <w:r>
        <w:fldChar w:fldCharType="begin"/>
      </w:r>
      <w:r>
        <w:instrText>SEQ Table \* ARABIC</w:instrText>
      </w:r>
      <w:r>
        <w:fldChar w:fldCharType="separate"/>
      </w:r>
      <w:r w:rsidR="007C0B4E">
        <w:rPr>
          <w:noProof/>
        </w:rPr>
        <w:t>2</w:t>
      </w:r>
      <w:r>
        <w:fldChar w:fldCharType="end"/>
      </w:r>
      <w:r>
        <w:t>: Lextran Title VI Complaints 2019-2022</w:t>
      </w:r>
      <w:bookmarkEnd w:id="8"/>
    </w:p>
    <w:p w14:paraId="373948AB" w14:textId="77777777" w:rsidR="00400E22" w:rsidRPr="00891386" w:rsidRDefault="00400E22" w:rsidP="00400E22">
      <w:pPr>
        <w:pStyle w:val="Heading1"/>
      </w:pPr>
      <w:bookmarkStart w:id="9" w:name="_Toc111642079"/>
      <w:r>
        <w:t>PROMOTING INCLUSIVE PUBLIC PARTICIPATION</w:t>
      </w:r>
      <w:bookmarkEnd w:id="9"/>
    </w:p>
    <w:p w14:paraId="2BA59885" w14:textId="7942946F" w:rsidR="00400E22" w:rsidRPr="00891386" w:rsidRDefault="00400E22" w:rsidP="001B4792">
      <w:r w:rsidRPr="005C7D10">
        <w:t>When conducting public outreach and public involvement activities</w:t>
      </w:r>
      <w:r w:rsidR="0C311AE2">
        <w:t>,</w:t>
      </w:r>
      <w:r w:rsidRPr="005C7D10">
        <w:t xml:space="preserve"> Lextran seeks input from minority, low-income, disabled</w:t>
      </w:r>
      <w:r>
        <w:t>,</w:t>
      </w:r>
      <w:r w:rsidRPr="005C7D10">
        <w:t xml:space="preserve"> and </w:t>
      </w:r>
      <w:r w:rsidR="0C311AE2">
        <w:t>Limited English Proficiency (LEP) populations.</w:t>
      </w:r>
      <w:r w:rsidRPr="005C7D10">
        <w:t xml:space="preserve"> </w:t>
      </w:r>
      <w:r w:rsidR="001B06D9" w:rsidRPr="5FBD2964">
        <w:rPr>
          <w:rFonts w:cs="Times New Roman"/>
          <w:color w:val="000000" w:themeColor="text1"/>
        </w:rPr>
        <w:t xml:space="preserve">The desired outcome of this public participation plan is to encourage input across the diverse population of Fayette County. </w:t>
      </w:r>
      <w:r w:rsidRPr="005C7D10">
        <w:t xml:space="preserve">Lextran schedules public involvement meetings in transit-accessible locations </w:t>
      </w:r>
      <w:r w:rsidRPr="005C7D10">
        <w:lastRenderedPageBreak/>
        <w:t>to ensure the widest possible participation from all groups. T</w:t>
      </w:r>
      <w:r w:rsidR="00B22E00">
        <w:t xml:space="preserve">ypical </w:t>
      </w:r>
      <w:r w:rsidRPr="005C7D10">
        <w:t xml:space="preserve">locations </w:t>
      </w:r>
      <w:r w:rsidR="00B22E00">
        <w:t>include</w:t>
      </w:r>
      <w:r w:rsidRPr="005C7D10">
        <w:t xml:space="preserve"> public libraries </w:t>
      </w:r>
      <w:r w:rsidR="00B22E00">
        <w:t xml:space="preserve">and </w:t>
      </w:r>
      <w:proofErr w:type="spellStart"/>
      <w:r w:rsidR="00B22E00">
        <w:t>Lextran’s</w:t>
      </w:r>
      <w:proofErr w:type="spellEnd"/>
      <w:r w:rsidR="00B22E00">
        <w:t xml:space="preserve"> administrative offices. </w:t>
      </w:r>
    </w:p>
    <w:p w14:paraId="5F68593C" w14:textId="77777777" w:rsidR="00246BA6" w:rsidRDefault="00400E22" w:rsidP="001B4792">
      <w:pPr>
        <w:rPr>
          <w:rFonts w:cs="Times New Roman"/>
          <w:bCs/>
          <w:color w:val="000000"/>
        </w:rPr>
      </w:pPr>
      <w:r w:rsidRPr="005C7D10">
        <w:rPr>
          <w:rFonts w:cs="Times New Roman"/>
          <w:bCs/>
          <w:color w:val="000000"/>
        </w:rPr>
        <w:t xml:space="preserve">It is the policy of Lextran to </w:t>
      </w:r>
      <w:r w:rsidR="00B22E00">
        <w:rPr>
          <w:rFonts w:cs="Times New Roman"/>
          <w:bCs/>
          <w:color w:val="000000"/>
        </w:rPr>
        <w:t xml:space="preserve">communicate any change in service, permanent or temporary, to the public. Lextran </w:t>
      </w:r>
      <w:r w:rsidRPr="005C7D10">
        <w:rPr>
          <w:rFonts w:cs="Times New Roman"/>
          <w:bCs/>
          <w:color w:val="000000"/>
        </w:rPr>
        <w:t>encourage</w:t>
      </w:r>
      <w:r w:rsidR="00B22E00">
        <w:rPr>
          <w:rFonts w:cs="Times New Roman"/>
          <w:bCs/>
          <w:color w:val="000000"/>
        </w:rPr>
        <w:t>s</w:t>
      </w:r>
      <w:r w:rsidRPr="005C7D10">
        <w:rPr>
          <w:rFonts w:cs="Times New Roman"/>
          <w:bCs/>
          <w:color w:val="000000"/>
        </w:rPr>
        <w:t xml:space="preserve"> the broadest possible public participation in major decisions that affect our service, our customers</w:t>
      </w:r>
      <w:r>
        <w:rPr>
          <w:rFonts w:cs="Times New Roman"/>
          <w:bCs/>
          <w:color w:val="000000"/>
        </w:rPr>
        <w:t>,</w:t>
      </w:r>
      <w:r w:rsidRPr="005C7D10">
        <w:rPr>
          <w:rFonts w:cs="Times New Roman"/>
          <w:bCs/>
          <w:color w:val="000000"/>
        </w:rPr>
        <w:t xml:space="preserve"> and our community.</w:t>
      </w:r>
    </w:p>
    <w:p w14:paraId="6ECA9B10" w14:textId="7A527BC1" w:rsidR="00400E22" w:rsidRDefault="00246BA6" w:rsidP="60D76558">
      <w:pPr>
        <w:rPr>
          <w:rFonts w:cs="Times New Roman"/>
          <w:color w:val="000000"/>
        </w:rPr>
      </w:pPr>
      <w:proofErr w:type="spellStart"/>
      <w:r w:rsidRPr="60D76558">
        <w:rPr>
          <w:rFonts w:cs="Times New Roman"/>
          <w:color w:val="000000" w:themeColor="text1"/>
        </w:rPr>
        <w:t>Lextran’s</w:t>
      </w:r>
      <w:proofErr w:type="spellEnd"/>
      <w:r w:rsidRPr="60D76558">
        <w:rPr>
          <w:rFonts w:cs="Times New Roman"/>
          <w:color w:val="000000" w:themeColor="text1"/>
        </w:rPr>
        <w:t xml:space="preserve"> Board of Directors calls for public comment at each monthly public meeting. Any member of the public may comment on an agenda item listed in that meeting’s agenda. A member of the public may request an agenda </w:t>
      </w:r>
      <w:r w:rsidRPr="1783BB71">
        <w:rPr>
          <w:rFonts w:cs="Times New Roman"/>
          <w:color w:val="000000" w:themeColor="text1"/>
        </w:rPr>
        <w:t>item be</w:t>
      </w:r>
      <w:r w:rsidRPr="0729055F">
        <w:rPr>
          <w:rFonts w:cs="Times New Roman"/>
          <w:color w:val="000000" w:themeColor="text1"/>
        </w:rPr>
        <w:t xml:space="preserve"> added</w:t>
      </w:r>
      <w:r w:rsidRPr="60D76558">
        <w:rPr>
          <w:rFonts w:cs="Times New Roman"/>
          <w:color w:val="000000" w:themeColor="text1"/>
        </w:rPr>
        <w:t xml:space="preserve"> by contacting Lextran at (859) 255-7756 or </w:t>
      </w:r>
      <w:hyperlink r:id="rId19">
        <w:r w:rsidRPr="60D76558">
          <w:rPr>
            <w:rStyle w:val="Hyperlink"/>
            <w:rFonts w:cs="Times New Roman"/>
          </w:rPr>
          <w:t>info@lextran.com</w:t>
        </w:r>
      </w:hyperlink>
      <w:r w:rsidRPr="60D76558">
        <w:rPr>
          <w:rFonts w:cs="Times New Roman"/>
          <w:color w:val="000000" w:themeColor="text1"/>
        </w:rPr>
        <w:t>.</w:t>
      </w:r>
    </w:p>
    <w:p w14:paraId="6DABAAE6" w14:textId="10A580EE" w:rsidR="00400E22" w:rsidRPr="00725F84" w:rsidRDefault="00400E22" w:rsidP="00B22E00">
      <w:pPr>
        <w:pStyle w:val="Heading2"/>
      </w:pPr>
      <w:bookmarkStart w:id="10" w:name="_Toc111642080"/>
      <w:r w:rsidRPr="00725F84">
        <w:t xml:space="preserve">SOLICITATION OF COMMENTS </w:t>
      </w:r>
      <w:r w:rsidR="001B4792">
        <w:t>AND PUBLIC COMMUNICATIONS</w:t>
      </w:r>
      <w:bookmarkEnd w:id="10"/>
    </w:p>
    <w:p w14:paraId="3123C9DA" w14:textId="0A454D48" w:rsidR="00400E22" w:rsidRPr="00725F84" w:rsidRDefault="001B4792" w:rsidP="001B4792">
      <w:r w:rsidRPr="00F37943">
        <w:t xml:space="preserve">Lextran </w:t>
      </w:r>
      <w:r>
        <w:t>utilizes</w:t>
      </w:r>
      <w:r w:rsidRPr="00F37943">
        <w:t xml:space="preserve"> a variety of methods to reach individuals, communities, and the public-at-large in an ongoing effort to circulate Lextran-related information. These tools are used, along with enhanced efforts like community events and Lextran-hosted public meetings, to engage and solicit feedback when a major service </w:t>
      </w:r>
      <w:r>
        <w:t>decision</w:t>
      </w:r>
      <w:r w:rsidRPr="00F37943">
        <w:t xml:space="preserve"> or fare change is proposed. Community notification will occur no less than two weeks before the first public meeting.</w:t>
      </w:r>
      <w:r>
        <w:t xml:space="preserve"> </w:t>
      </w:r>
      <w:r w:rsidR="00400E22" w:rsidRPr="00725F84">
        <w:t xml:space="preserve">Lextran encourages the community to comment on proposed </w:t>
      </w:r>
      <w:r>
        <w:t xml:space="preserve">service decisions in </w:t>
      </w:r>
      <w:r w:rsidR="00400E22" w:rsidRPr="00725F84">
        <w:t>the following ways:</w:t>
      </w:r>
    </w:p>
    <w:p w14:paraId="41BAC85B" w14:textId="2824E8A9" w:rsidR="00400E22" w:rsidRPr="00784AA0" w:rsidRDefault="1D765F3A" w:rsidP="00784AA0">
      <w:pPr>
        <w:pStyle w:val="ListParagraph"/>
        <w:numPr>
          <w:ilvl w:val="0"/>
          <w:numId w:val="40"/>
        </w:numPr>
        <w:autoSpaceDE w:val="0"/>
        <w:autoSpaceDN w:val="0"/>
        <w:adjustRightInd w:val="0"/>
        <w:spacing w:line="240" w:lineRule="auto"/>
        <w:rPr>
          <w:rFonts w:cs="Times New Roman"/>
          <w:color w:val="000000"/>
        </w:rPr>
      </w:pPr>
      <w:r w:rsidRPr="3671FC6E">
        <w:rPr>
          <w:rFonts w:cs="Times New Roman"/>
          <w:color w:val="000000" w:themeColor="text1"/>
        </w:rPr>
        <w:t>Attend</w:t>
      </w:r>
      <w:r w:rsidR="00400E22" w:rsidRPr="60D76558">
        <w:rPr>
          <w:rFonts w:cs="Times New Roman"/>
          <w:color w:val="000000" w:themeColor="text1"/>
        </w:rPr>
        <w:t xml:space="preserve"> a public meetin</w:t>
      </w:r>
      <w:r w:rsidR="001B4792" w:rsidRPr="60D76558">
        <w:rPr>
          <w:rFonts w:cs="Times New Roman"/>
          <w:color w:val="000000" w:themeColor="text1"/>
        </w:rPr>
        <w:t>g</w:t>
      </w:r>
    </w:p>
    <w:p w14:paraId="07E977BF" w14:textId="7FE23F06" w:rsidR="60D76558" w:rsidRDefault="60D76558" w:rsidP="60D76558">
      <w:pPr>
        <w:pStyle w:val="ListParagraph"/>
        <w:numPr>
          <w:ilvl w:val="0"/>
          <w:numId w:val="40"/>
        </w:numPr>
        <w:spacing w:line="240" w:lineRule="auto"/>
        <w:rPr>
          <w:color w:val="000000" w:themeColor="text1"/>
        </w:rPr>
      </w:pPr>
      <w:r w:rsidRPr="0B0C636A">
        <w:rPr>
          <w:rFonts w:eastAsia="Calibri" w:cs="Times New Roman"/>
          <w:color w:val="000000" w:themeColor="text1"/>
        </w:rPr>
        <w:t xml:space="preserve">Submit a comment card via </w:t>
      </w:r>
      <w:proofErr w:type="spellStart"/>
      <w:r w:rsidRPr="0B0C636A">
        <w:rPr>
          <w:rFonts w:eastAsia="Calibri" w:cs="Times New Roman"/>
          <w:color w:val="000000" w:themeColor="text1"/>
        </w:rPr>
        <w:t>Lextran’s</w:t>
      </w:r>
      <w:proofErr w:type="spellEnd"/>
      <w:r w:rsidRPr="0B0C636A">
        <w:rPr>
          <w:rFonts w:eastAsia="Calibri" w:cs="Times New Roman"/>
          <w:color w:val="000000" w:themeColor="text1"/>
        </w:rPr>
        <w:t xml:space="preserve"> Customer Service Window</w:t>
      </w:r>
    </w:p>
    <w:p w14:paraId="4C96FECF" w14:textId="7FE23F06" w:rsidR="60D76558" w:rsidRDefault="60D76558" w:rsidP="60D76558">
      <w:pPr>
        <w:pStyle w:val="ListParagraph"/>
        <w:numPr>
          <w:ilvl w:val="0"/>
          <w:numId w:val="40"/>
        </w:numPr>
        <w:spacing w:line="240" w:lineRule="auto"/>
        <w:rPr>
          <w:color w:val="000000" w:themeColor="text1"/>
        </w:rPr>
      </w:pPr>
      <w:r w:rsidRPr="0B0C636A">
        <w:rPr>
          <w:rFonts w:eastAsia="Calibri" w:cs="Times New Roman"/>
          <w:color w:val="000000" w:themeColor="text1"/>
        </w:rPr>
        <w:t>Submit a comment via email at info@lextran.com</w:t>
      </w:r>
    </w:p>
    <w:p w14:paraId="21116F9C" w14:textId="18A40991" w:rsidR="00400E22" w:rsidRPr="00725F84" w:rsidRDefault="60D76558" w:rsidP="71A9CCCA">
      <w:pPr>
        <w:pStyle w:val="ListParagraph"/>
        <w:numPr>
          <w:ilvl w:val="0"/>
          <w:numId w:val="40"/>
        </w:numPr>
        <w:spacing w:line="240" w:lineRule="auto"/>
      </w:pPr>
      <w:r w:rsidRPr="0B0C636A">
        <w:rPr>
          <w:rFonts w:eastAsia="Calibri" w:cs="Times New Roman"/>
          <w:color w:val="000000" w:themeColor="text1"/>
        </w:rPr>
        <w:t xml:space="preserve">Leave a voicemail on a dedicated feedback </w:t>
      </w:r>
      <w:r w:rsidRPr="71A9CCCA">
        <w:rPr>
          <w:rFonts w:eastAsia="Calibri" w:cs="Times New Roman"/>
          <w:color w:val="000000" w:themeColor="text1"/>
        </w:rPr>
        <w:t>line</w:t>
      </w:r>
    </w:p>
    <w:p w14:paraId="74FE14C4" w14:textId="31563F9A" w:rsidR="00400E22" w:rsidRPr="00725F84" w:rsidRDefault="60D76558" w:rsidP="71A9CCCA">
      <w:pPr>
        <w:pStyle w:val="ListParagraph"/>
        <w:numPr>
          <w:ilvl w:val="0"/>
          <w:numId w:val="40"/>
        </w:numPr>
        <w:spacing w:line="240" w:lineRule="auto"/>
      </w:pPr>
      <w:r w:rsidRPr="71A9CCCA">
        <w:rPr>
          <w:rFonts w:eastAsia="Calibri" w:cs="Times New Roman"/>
          <w:color w:val="000000" w:themeColor="text1"/>
        </w:rPr>
        <w:t>Comment</w:t>
      </w:r>
      <w:r w:rsidRPr="08AC2B78">
        <w:rPr>
          <w:rFonts w:eastAsia="Calibri" w:cs="Times New Roman"/>
          <w:color w:val="000000" w:themeColor="text1"/>
        </w:rPr>
        <w:t xml:space="preserve"> or message via social media channels </w:t>
      </w:r>
      <w:r w:rsidRPr="2D393FD3">
        <w:rPr>
          <w:rFonts w:eastAsia="Calibri" w:cs="Times New Roman"/>
          <w:color w:val="000000" w:themeColor="text1"/>
        </w:rPr>
        <w:t>(</w:t>
      </w:r>
      <w:r w:rsidRPr="08AC2B78">
        <w:rPr>
          <w:rFonts w:eastAsia="Calibri" w:cs="Times New Roman"/>
          <w:color w:val="000000" w:themeColor="text1"/>
        </w:rPr>
        <w:t>Facebook, Twitter, and Instagram</w:t>
      </w:r>
      <w:r w:rsidRPr="2D393FD3">
        <w:rPr>
          <w:rFonts w:eastAsia="Calibri" w:cs="Times New Roman"/>
          <w:color w:val="000000" w:themeColor="text1"/>
        </w:rPr>
        <w:t>)</w:t>
      </w:r>
      <w:r w:rsidR="00784AA0" w:rsidRPr="08AC2B78">
        <w:rPr>
          <w:rFonts w:eastAsia="Calibri" w:cs="Times New Roman"/>
          <w:color w:val="000000" w:themeColor="text1"/>
        </w:rPr>
        <w:t xml:space="preserve"> </w:t>
      </w:r>
    </w:p>
    <w:p w14:paraId="1CA4D04C" w14:textId="31F6FBA6" w:rsidR="00400E22" w:rsidRPr="00725F84" w:rsidRDefault="00400E22" w:rsidP="067B03A4">
      <w:pPr>
        <w:spacing w:line="240" w:lineRule="auto"/>
      </w:pPr>
      <w:r>
        <w:t xml:space="preserve">Other mechanisms for commenting may be utilized, if necessary, to gain a more complete overview of the public's opinion on proposed items. These may include onboard surveys, phone surveys, or other methods identified as appropriate. </w:t>
      </w:r>
    </w:p>
    <w:p w14:paraId="51FEBA95" w14:textId="6F1C1D86" w:rsidR="00400E22" w:rsidRPr="00543E27" w:rsidRDefault="001B4792" w:rsidP="001B4792">
      <w:pPr>
        <w:rPr>
          <w:rFonts w:cs="Times New Roman"/>
          <w:bCs/>
          <w:color w:val="000000"/>
          <w:szCs w:val="24"/>
        </w:rPr>
      </w:pPr>
      <w:r>
        <w:rPr>
          <w:rFonts w:cs="Times New Roman"/>
          <w:bCs/>
          <w:color w:val="000000"/>
          <w:szCs w:val="24"/>
        </w:rPr>
        <w:t xml:space="preserve">Strategies to provide notice of meetings or upcoming public comment periods are intentionally broad to increase the reach of </w:t>
      </w:r>
      <w:proofErr w:type="spellStart"/>
      <w:r>
        <w:rPr>
          <w:rFonts w:cs="Times New Roman"/>
          <w:bCs/>
          <w:color w:val="000000"/>
          <w:szCs w:val="24"/>
        </w:rPr>
        <w:t>Lextran’s</w:t>
      </w:r>
      <w:proofErr w:type="spellEnd"/>
      <w:r>
        <w:rPr>
          <w:rFonts w:cs="Times New Roman"/>
          <w:bCs/>
          <w:color w:val="000000"/>
          <w:szCs w:val="24"/>
        </w:rPr>
        <w:t xml:space="preserve"> messaging. Public communication strategies are as follows:</w:t>
      </w:r>
    </w:p>
    <w:p w14:paraId="42409E52" w14:textId="1FB26673" w:rsidR="00400E22" w:rsidRPr="001B4792" w:rsidRDefault="001B4792" w:rsidP="00112AD8">
      <w:pPr>
        <w:pStyle w:val="ListParagraph"/>
        <w:numPr>
          <w:ilvl w:val="0"/>
          <w:numId w:val="41"/>
        </w:numPr>
        <w:spacing w:after="0"/>
      </w:pPr>
      <w:r>
        <w:t xml:space="preserve">Posts on </w:t>
      </w:r>
      <w:proofErr w:type="spellStart"/>
      <w:r>
        <w:t>Lextran’s</w:t>
      </w:r>
      <w:proofErr w:type="spellEnd"/>
      <w:r>
        <w:t xml:space="preserve"> social media outlets including Facebook (facebook.com/</w:t>
      </w:r>
      <w:proofErr w:type="spellStart"/>
      <w:r>
        <w:t>lextran</w:t>
      </w:r>
      <w:proofErr w:type="spellEnd"/>
      <w:r>
        <w:t>), Twitter (@Lextran), and Instagram(@_Lextran). These platforms provide continuous updates and allow for direct, ongoing public engagement.</w:t>
      </w:r>
    </w:p>
    <w:p w14:paraId="647B9BC0" w14:textId="35F264DD" w:rsidR="64004AB2" w:rsidRDefault="6D3BC44C" w:rsidP="00112AD8">
      <w:pPr>
        <w:pStyle w:val="ListParagraph"/>
        <w:numPr>
          <w:ilvl w:val="0"/>
          <w:numId w:val="41"/>
        </w:numPr>
        <w:spacing w:after="0"/>
        <w:rPr>
          <w:rFonts w:eastAsia="Calibri" w:cs="Arial"/>
        </w:rPr>
      </w:pPr>
      <w:proofErr w:type="spellStart"/>
      <w:r w:rsidRPr="60D76558">
        <w:rPr>
          <w:rFonts w:eastAsia="Calibri" w:cs="Arial"/>
        </w:rPr>
        <w:t>Lextran’s</w:t>
      </w:r>
      <w:proofErr w:type="spellEnd"/>
      <w:r w:rsidRPr="60D76558">
        <w:rPr>
          <w:rFonts w:eastAsia="Calibri" w:cs="Arial"/>
        </w:rPr>
        <w:t xml:space="preserve"> website</w:t>
      </w:r>
      <w:r w:rsidRPr="53ACF6DB">
        <w:rPr>
          <w:rFonts w:eastAsia="Calibri" w:cs="Arial"/>
        </w:rPr>
        <w:t>,</w:t>
      </w:r>
      <w:r w:rsidRPr="60D76558">
        <w:rPr>
          <w:rFonts w:eastAsia="Calibri" w:cs="Arial"/>
        </w:rPr>
        <w:t xml:space="preserve"> </w:t>
      </w:r>
      <w:hyperlink r:id="rId20">
        <w:r w:rsidR="6185BB73" w:rsidRPr="53ACF6DB">
          <w:rPr>
            <w:rStyle w:val="Hyperlink"/>
            <w:rFonts w:eastAsia="Calibri" w:cs="Arial"/>
          </w:rPr>
          <w:t>www.lextran.com</w:t>
        </w:r>
      </w:hyperlink>
      <w:r w:rsidR="6185BB73" w:rsidRPr="60D76558">
        <w:rPr>
          <w:rFonts w:eastAsia="Calibri" w:cs="Arial"/>
        </w:rPr>
        <w:t xml:space="preserve">, </w:t>
      </w:r>
      <w:r w:rsidR="3A3E28DE" w:rsidRPr="60D76558">
        <w:rPr>
          <w:rFonts w:eastAsia="Calibri" w:cs="Arial"/>
        </w:rPr>
        <w:t xml:space="preserve">which sources Google Translate to allow </w:t>
      </w:r>
      <w:r w:rsidR="6A47B8B8" w:rsidRPr="60D76558">
        <w:rPr>
          <w:rFonts w:eastAsia="Calibri" w:cs="Arial"/>
        </w:rPr>
        <w:t xml:space="preserve">members of </w:t>
      </w:r>
      <w:r w:rsidR="6A47B8B8" w:rsidRPr="53ACF6DB">
        <w:rPr>
          <w:rFonts w:eastAsia="Calibri" w:cs="Arial"/>
        </w:rPr>
        <w:t>LEP</w:t>
      </w:r>
      <w:r w:rsidR="6A47B8B8" w:rsidRPr="60D76558">
        <w:rPr>
          <w:rFonts w:eastAsia="Calibri" w:cs="Arial"/>
        </w:rPr>
        <w:t xml:space="preserve"> populations to access </w:t>
      </w:r>
      <w:r w:rsidR="27B75B99" w:rsidRPr="60D76558">
        <w:rPr>
          <w:rFonts w:eastAsia="Calibri" w:cs="Arial"/>
        </w:rPr>
        <w:t>information</w:t>
      </w:r>
      <w:r w:rsidR="6A47B8B8" w:rsidRPr="60D76558">
        <w:rPr>
          <w:rFonts w:eastAsia="Calibri" w:cs="Arial"/>
        </w:rPr>
        <w:t xml:space="preserve"> </w:t>
      </w:r>
      <w:r w:rsidR="5F04D340" w:rsidRPr="60D76558">
        <w:rPr>
          <w:rFonts w:eastAsia="Calibri" w:cs="Arial"/>
        </w:rPr>
        <w:t xml:space="preserve">in the same </w:t>
      </w:r>
      <w:r w:rsidR="17FDF55A" w:rsidRPr="60D76558">
        <w:rPr>
          <w:rFonts w:eastAsia="Calibri" w:cs="Arial"/>
        </w:rPr>
        <w:t xml:space="preserve">format as the general </w:t>
      </w:r>
      <w:r w:rsidR="657C66F1" w:rsidRPr="60D76558">
        <w:rPr>
          <w:rFonts w:eastAsia="Calibri" w:cs="Arial"/>
        </w:rPr>
        <w:t xml:space="preserve">population. </w:t>
      </w:r>
    </w:p>
    <w:p w14:paraId="38323364" w14:textId="228A5BD8" w:rsidR="0FC843D3" w:rsidRPr="00BC2450" w:rsidRDefault="00400E22" w:rsidP="00B42D5B">
      <w:pPr>
        <w:pStyle w:val="ListParagraph"/>
        <w:numPr>
          <w:ilvl w:val="0"/>
          <w:numId w:val="41"/>
        </w:numPr>
        <w:spacing w:after="0"/>
        <w:rPr>
          <w:rFonts w:asciiTheme="minorHAnsi" w:eastAsiaTheme="minorEastAsia" w:hAnsiTheme="minorHAnsi"/>
        </w:rPr>
      </w:pPr>
      <w:r>
        <w:t>Printed passenger messaging posted onboard all Lextran buses.</w:t>
      </w:r>
    </w:p>
    <w:p w14:paraId="3195C47C" w14:textId="1D7CDB10" w:rsidR="7E8A6F27" w:rsidRDefault="00400E22" w:rsidP="00112AD8">
      <w:pPr>
        <w:pStyle w:val="ListParagraph"/>
        <w:numPr>
          <w:ilvl w:val="0"/>
          <w:numId w:val="41"/>
        </w:numPr>
        <w:spacing w:after="0"/>
        <w:rPr>
          <w:rFonts w:asciiTheme="minorHAnsi" w:eastAsiaTheme="minorEastAsia" w:hAnsiTheme="minorHAnsi"/>
        </w:rPr>
      </w:pPr>
      <w:r>
        <w:lastRenderedPageBreak/>
        <w:t>Digital announcements (audio and text scroll) may also be used onboard Lextran buses if space is available</w:t>
      </w:r>
      <w:r w:rsidR="0031352B">
        <w:t xml:space="preserve"> in English and in Spanish</w:t>
      </w:r>
      <w:r>
        <w:t>.</w:t>
      </w:r>
    </w:p>
    <w:p w14:paraId="70B06207" w14:textId="1D7625F3" w:rsidR="00400E22" w:rsidRPr="001B4792" w:rsidRDefault="00400E22" w:rsidP="00112AD8">
      <w:pPr>
        <w:pStyle w:val="ListParagraph"/>
        <w:numPr>
          <w:ilvl w:val="0"/>
          <w:numId w:val="41"/>
        </w:numPr>
        <w:spacing w:after="0"/>
      </w:pPr>
      <w:r>
        <w:t>Use of digital signage at the Lextran Transit Center</w:t>
      </w:r>
      <w:r w:rsidR="0031352B">
        <w:t xml:space="preserve"> in English and Spanish.</w:t>
      </w:r>
    </w:p>
    <w:p w14:paraId="753B3ACB" w14:textId="074A8DF9" w:rsidR="00400E22" w:rsidRPr="001B4792" w:rsidRDefault="00400E22" w:rsidP="00112AD8">
      <w:pPr>
        <w:pStyle w:val="ListParagraph"/>
        <w:numPr>
          <w:ilvl w:val="0"/>
          <w:numId w:val="41"/>
        </w:numPr>
        <w:spacing w:after="0"/>
      </w:pPr>
      <w:r>
        <w:t>Communications with local elected officials.</w:t>
      </w:r>
    </w:p>
    <w:p w14:paraId="78147A78" w14:textId="30F22A03" w:rsidR="00400E22" w:rsidRPr="001B4792" w:rsidRDefault="00400E22" w:rsidP="00112AD8">
      <w:pPr>
        <w:pStyle w:val="ListParagraph"/>
        <w:numPr>
          <w:ilvl w:val="0"/>
          <w:numId w:val="41"/>
        </w:numPr>
        <w:spacing w:after="0"/>
      </w:pPr>
      <w:r>
        <w:t xml:space="preserve">Communications with community-based organizations and/or special interest groups </w:t>
      </w:r>
      <w:r w:rsidR="0031352B">
        <w:t>such as the</w:t>
      </w:r>
      <w:r>
        <w:t xml:space="preserve"> Mayor’s Commission for People with Disabilities, Senior Services Commission, </w:t>
      </w:r>
      <w:r w:rsidR="0031352B">
        <w:t xml:space="preserve">and so forth. </w:t>
      </w:r>
    </w:p>
    <w:p w14:paraId="44AB58E3" w14:textId="0E7B7D4A" w:rsidR="00400E22" w:rsidRPr="001B4792" w:rsidRDefault="00400E22" w:rsidP="00112AD8">
      <w:pPr>
        <w:pStyle w:val="ListParagraph"/>
        <w:numPr>
          <w:ilvl w:val="0"/>
          <w:numId w:val="41"/>
        </w:numPr>
        <w:spacing w:after="0"/>
        <w:rPr>
          <w:rFonts w:eastAsia="Calibri" w:cs="Arial"/>
        </w:rPr>
      </w:pPr>
      <w:r>
        <w:t>Lextran will livestream meetings and post</w:t>
      </w:r>
      <w:r w:rsidR="00960582">
        <w:t xml:space="preserve"> </w:t>
      </w:r>
      <w:r>
        <w:t>video recordings</w:t>
      </w:r>
      <w:r w:rsidR="002C74A9">
        <w:t>,</w:t>
      </w:r>
      <w:r>
        <w:t xml:space="preserve"> </w:t>
      </w:r>
      <w:r w:rsidR="0031352B">
        <w:t>allowing</w:t>
      </w:r>
      <w:r>
        <w:t xml:space="preserve"> community members unable to attend meetings to ask questions in real time and provide the information with questions and answers for others to view at </w:t>
      </w:r>
      <w:r w:rsidR="0031352B">
        <w:t>their convenience</w:t>
      </w:r>
      <w:r>
        <w:t xml:space="preserve">. </w:t>
      </w:r>
      <w:bookmarkStart w:id="11" w:name="_Int_F6qKTr9M"/>
      <w:proofErr w:type="gramStart"/>
      <w:r>
        <w:t>In the event that</w:t>
      </w:r>
      <w:bookmarkEnd w:id="11"/>
      <w:proofErr w:type="gramEnd"/>
      <w:r>
        <w:t xml:space="preserve"> there are multiple sessions of meetings covering the same topic, Lextran will livestream at least one of the sessions. </w:t>
      </w:r>
      <w:r w:rsidR="60D76558" w:rsidRPr="4DC576B8">
        <w:rPr>
          <w:rFonts w:eastAsia="Calibri" w:cs="Arial"/>
        </w:rPr>
        <w:t>Videos will be saved and maintained for continued access for those unable to attend meetings to ask questions and access information</w:t>
      </w:r>
    </w:p>
    <w:p w14:paraId="00B055BD" w14:textId="77777777" w:rsidR="00400E22" w:rsidRPr="00F52ED4" w:rsidRDefault="00400E22" w:rsidP="0031352B">
      <w:pPr>
        <w:pStyle w:val="Heading2"/>
      </w:pPr>
      <w:bookmarkStart w:id="12" w:name="_Toc111642081"/>
      <w:r w:rsidRPr="00F52ED4">
        <w:t>PUBLIC MEETINGS FOR PROPOSED FARE INCREASES AND MAJOR SERVICE CHANGES</w:t>
      </w:r>
      <w:bookmarkEnd w:id="12"/>
      <w:r w:rsidRPr="00F52ED4">
        <w:t xml:space="preserve"> </w:t>
      </w:r>
    </w:p>
    <w:p w14:paraId="779E68DE" w14:textId="32824A70" w:rsidR="00400E22" w:rsidRPr="002B57CC" w:rsidRDefault="00400E22" w:rsidP="00717BA3">
      <w:r w:rsidRPr="002B57CC">
        <w:t xml:space="preserve">For fare increases and major service </w:t>
      </w:r>
      <w:r w:rsidR="0031352B">
        <w:t>changes</w:t>
      </w:r>
      <w:r w:rsidRPr="002B57CC">
        <w:t xml:space="preserve">, Lextran </w:t>
      </w:r>
      <w:r w:rsidR="775C2F69">
        <w:t>holds</w:t>
      </w:r>
      <w:r w:rsidRPr="002B57CC">
        <w:t xml:space="preserve"> public meetings with the intent of gathering the broadest public comments about proposed changes. At a minimum, two public meetings are held, with at least </w:t>
      </w:r>
      <w:r w:rsidR="775C2F69">
        <w:t xml:space="preserve">a </w:t>
      </w:r>
      <w:r w:rsidRPr="002B57CC">
        <w:t>two</w:t>
      </w:r>
      <w:r w:rsidR="775C2F69">
        <w:t>-week</w:t>
      </w:r>
      <w:r w:rsidRPr="002B57CC">
        <w:t xml:space="preserve"> advance notice when major service or fare changes are proposed. Every effort </w:t>
      </w:r>
      <w:r w:rsidR="775C2F69">
        <w:t>is</w:t>
      </w:r>
      <w:r w:rsidRPr="002B57CC">
        <w:t xml:space="preserve"> made to hold public meetings at locations impacted by the proposed changes and at a variety of times to best accommodate the public. </w:t>
      </w:r>
      <w:r w:rsidR="0031352B">
        <w:t xml:space="preserve">Public meetings in the event of major service changes or fare increases vary in format. Lextran strategically </w:t>
      </w:r>
      <w:r w:rsidR="72798216">
        <w:t>formats</w:t>
      </w:r>
      <w:r w:rsidR="0031352B">
        <w:t xml:space="preserve"> public </w:t>
      </w:r>
      <w:r w:rsidR="72798216">
        <w:t>meetings</w:t>
      </w:r>
      <w:r w:rsidR="0031352B">
        <w:t xml:space="preserve"> based on the </w:t>
      </w:r>
      <w:r w:rsidRPr="002B57CC">
        <w:t xml:space="preserve">size of the audience and the magnitude of the proposed changes.  </w:t>
      </w:r>
    </w:p>
    <w:p w14:paraId="4BC230EE" w14:textId="02146C1D" w:rsidR="00400E22" w:rsidRPr="002B57CC" w:rsidRDefault="00400E22" w:rsidP="00717BA3">
      <w:r w:rsidRPr="002B57CC">
        <w:t>All Lextran public meetings for major service</w:t>
      </w:r>
      <w:r w:rsidR="0031352B">
        <w:t xml:space="preserve"> changes</w:t>
      </w:r>
      <w:r w:rsidRPr="002B57CC">
        <w:t xml:space="preserve"> and fare increases will meet the following criteria:</w:t>
      </w:r>
    </w:p>
    <w:p w14:paraId="5A180A0C" w14:textId="3AA94F4C" w:rsidR="00400E22" w:rsidRPr="00717BA3" w:rsidRDefault="00400E22" w:rsidP="00BB309B">
      <w:pPr>
        <w:pStyle w:val="ListParagraph"/>
        <w:numPr>
          <w:ilvl w:val="0"/>
          <w:numId w:val="42"/>
        </w:numPr>
        <w:autoSpaceDE w:val="0"/>
        <w:autoSpaceDN w:val="0"/>
        <w:adjustRightInd w:val="0"/>
        <w:spacing w:after="0" w:line="240" w:lineRule="auto"/>
        <w:rPr>
          <w:rFonts w:cs="Times New Roman"/>
          <w:color w:val="000000"/>
        </w:rPr>
      </w:pPr>
      <w:r w:rsidRPr="60D76558">
        <w:rPr>
          <w:rFonts w:cs="Times New Roman"/>
          <w:color w:val="000000" w:themeColor="text1"/>
        </w:rPr>
        <w:t xml:space="preserve">Lextran staff will be available to explain and review all proposed changes and engage the public </w:t>
      </w:r>
      <w:r w:rsidR="775C2F69" w:rsidRPr="03BD1EE8">
        <w:rPr>
          <w:rFonts w:cs="Times New Roman"/>
          <w:color w:val="000000" w:themeColor="text1"/>
        </w:rPr>
        <w:t>in</w:t>
      </w:r>
      <w:r w:rsidRPr="60D76558">
        <w:rPr>
          <w:rFonts w:cs="Times New Roman"/>
          <w:color w:val="000000" w:themeColor="text1"/>
        </w:rPr>
        <w:t xml:space="preserve"> questions and feedback.</w:t>
      </w:r>
    </w:p>
    <w:p w14:paraId="67464A25" w14:textId="77777777" w:rsidR="00400E22" w:rsidRPr="00717BA3" w:rsidRDefault="00400E22" w:rsidP="00BB309B">
      <w:pPr>
        <w:pStyle w:val="ListParagraph"/>
        <w:numPr>
          <w:ilvl w:val="0"/>
          <w:numId w:val="42"/>
        </w:numPr>
        <w:autoSpaceDE w:val="0"/>
        <w:autoSpaceDN w:val="0"/>
        <w:adjustRightInd w:val="0"/>
        <w:spacing w:after="0" w:line="240" w:lineRule="auto"/>
        <w:rPr>
          <w:rFonts w:cs="Times New Roman"/>
          <w:color w:val="000000"/>
        </w:rPr>
      </w:pPr>
      <w:r w:rsidRPr="60D76558">
        <w:rPr>
          <w:rFonts w:cs="Times New Roman"/>
          <w:color w:val="000000" w:themeColor="text1"/>
        </w:rPr>
        <w:t xml:space="preserve">All public comments will be captured for the record, either electronically or through written transcript.  </w:t>
      </w:r>
    </w:p>
    <w:p w14:paraId="0E975AD7" w14:textId="28F20156" w:rsidR="00400E22" w:rsidRPr="00717BA3" w:rsidRDefault="00400E22" w:rsidP="00BB309B">
      <w:pPr>
        <w:pStyle w:val="ListParagraph"/>
        <w:numPr>
          <w:ilvl w:val="0"/>
          <w:numId w:val="42"/>
        </w:numPr>
        <w:autoSpaceDE w:val="0"/>
        <w:autoSpaceDN w:val="0"/>
        <w:adjustRightInd w:val="0"/>
        <w:spacing w:after="0" w:line="240" w:lineRule="auto"/>
        <w:rPr>
          <w:rFonts w:cs="Times New Roman"/>
          <w:color w:val="000000"/>
        </w:rPr>
      </w:pPr>
      <w:r w:rsidRPr="60D76558">
        <w:rPr>
          <w:rFonts w:cs="Times New Roman"/>
          <w:color w:val="000000" w:themeColor="text1"/>
        </w:rPr>
        <w:t xml:space="preserve">Meeting materials will be available in ADA-compliant formats, such as Braille or audio-recording, or translated into additional languages upon request, </w:t>
      </w:r>
      <w:r w:rsidR="0031352B" w:rsidRPr="60D76558">
        <w:rPr>
          <w:rFonts w:cs="Times New Roman"/>
          <w:color w:val="000000" w:themeColor="text1"/>
        </w:rPr>
        <w:t xml:space="preserve">with </w:t>
      </w:r>
      <w:r w:rsidRPr="60D76558">
        <w:rPr>
          <w:rFonts w:cs="Times New Roman"/>
          <w:color w:val="000000" w:themeColor="text1"/>
        </w:rPr>
        <w:t>at least one</w:t>
      </w:r>
      <w:r w:rsidR="775C2F69" w:rsidRPr="15A98CC6">
        <w:rPr>
          <w:rFonts w:cs="Times New Roman"/>
          <w:color w:val="000000" w:themeColor="text1"/>
        </w:rPr>
        <w:t xml:space="preserve"> </w:t>
      </w:r>
      <w:r w:rsidRPr="60D76558">
        <w:rPr>
          <w:rFonts w:cs="Times New Roman"/>
          <w:color w:val="000000" w:themeColor="text1"/>
        </w:rPr>
        <w:t xml:space="preserve">week </w:t>
      </w:r>
      <w:r w:rsidR="775C2F69" w:rsidRPr="15A98CC6">
        <w:rPr>
          <w:rFonts w:cs="Times New Roman"/>
          <w:color w:val="000000" w:themeColor="text1"/>
        </w:rPr>
        <w:t xml:space="preserve">in </w:t>
      </w:r>
      <w:r w:rsidRPr="60D76558">
        <w:rPr>
          <w:rFonts w:cs="Times New Roman"/>
          <w:color w:val="000000" w:themeColor="text1"/>
        </w:rPr>
        <w:t xml:space="preserve">advance of the meeting. </w:t>
      </w:r>
    </w:p>
    <w:p w14:paraId="5F84A513" w14:textId="75CBA134" w:rsidR="00400E22" w:rsidRPr="00717BA3" w:rsidRDefault="00400E22" w:rsidP="00BB309B">
      <w:pPr>
        <w:pStyle w:val="ListParagraph"/>
        <w:numPr>
          <w:ilvl w:val="0"/>
          <w:numId w:val="42"/>
        </w:numPr>
        <w:autoSpaceDE w:val="0"/>
        <w:autoSpaceDN w:val="0"/>
        <w:adjustRightInd w:val="0"/>
        <w:spacing w:after="0" w:line="240" w:lineRule="auto"/>
        <w:rPr>
          <w:rFonts w:cs="Times New Roman"/>
          <w:color w:val="000000"/>
        </w:rPr>
      </w:pPr>
      <w:r w:rsidRPr="60D76558">
        <w:rPr>
          <w:rFonts w:cs="Times New Roman"/>
          <w:color w:val="000000" w:themeColor="text1"/>
        </w:rPr>
        <w:t>An interpreter will be available at public meetings, upon request,</w:t>
      </w:r>
      <w:r w:rsidR="0031352B" w:rsidRPr="60D76558">
        <w:rPr>
          <w:rFonts w:cs="Times New Roman"/>
          <w:color w:val="000000" w:themeColor="text1"/>
        </w:rPr>
        <w:t xml:space="preserve"> with</w:t>
      </w:r>
      <w:r w:rsidRPr="60D76558">
        <w:rPr>
          <w:rFonts w:cs="Times New Roman"/>
          <w:color w:val="000000" w:themeColor="text1"/>
        </w:rPr>
        <w:t xml:space="preserve"> at least one</w:t>
      </w:r>
      <w:r w:rsidR="775C2F69" w:rsidRPr="615E9902">
        <w:rPr>
          <w:rFonts w:cs="Times New Roman"/>
          <w:color w:val="000000" w:themeColor="text1"/>
        </w:rPr>
        <w:t xml:space="preserve"> </w:t>
      </w:r>
      <w:r w:rsidRPr="60D76558">
        <w:rPr>
          <w:rFonts w:cs="Times New Roman"/>
          <w:color w:val="000000" w:themeColor="text1"/>
        </w:rPr>
        <w:t xml:space="preserve">week </w:t>
      </w:r>
      <w:r w:rsidR="775C2F69" w:rsidRPr="161CB027">
        <w:rPr>
          <w:rFonts w:cs="Times New Roman"/>
          <w:color w:val="000000" w:themeColor="text1"/>
        </w:rPr>
        <w:t xml:space="preserve">in </w:t>
      </w:r>
      <w:r w:rsidRPr="60D76558">
        <w:rPr>
          <w:rFonts w:cs="Times New Roman"/>
          <w:color w:val="000000" w:themeColor="text1"/>
        </w:rPr>
        <w:t>advance of the meeting.</w:t>
      </w:r>
    </w:p>
    <w:p w14:paraId="7EBDA1DD" w14:textId="330C5032" w:rsidR="00400E22" w:rsidRPr="00717BA3" w:rsidRDefault="00400E22" w:rsidP="00BB309B">
      <w:pPr>
        <w:pStyle w:val="ListParagraph"/>
        <w:numPr>
          <w:ilvl w:val="0"/>
          <w:numId w:val="42"/>
        </w:numPr>
        <w:autoSpaceDE w:val="0"/>
        <w:autoSpaceDN w:val="0"/>
        <w:adjustRightInd w:val="0"/>
        <w:spacing w:after="0" w:line="240" w:lineRule="auto"/>
        <w:rPr>
          <w:rFonts w:cs="Times New Roman"/>
          <w:color w:val="000000"/>
        </w:rPr>
      </w:pPr>
      <w:r w:rsidRPr="60D76558">
        <w:rPr>
          <w:rFonts w:cs="Times New Roman"/>
          <w:color w:val="000000" w:themeColor="text1"/>
        </w:rPr>
        <w:lastRenderedPageBreak/>
        <w:t>Lextran will schedule public meetings in ADA-accessible locations in proximity to the affected Lextran service area(s).</w:t>
      </w:r>
    </w:p>
    <w:p w14:paraId="4BF7A4EE" w14:textId="7D6D5B11" w:rsidR="00400E22" w:rsidRPr="00543E27" w:rsidRDefault="0031352B" w:rsidP="00717BA3">
      <w:r>
        <w:t>Major service changes are defined as change</w:t>
      </w:r>
      <w:r w:rsidR="00EE4696">
        <w:t>s</w:t>
      </w:r>
      <w:r>
        <w:t xml:space="preserve"> that impact 25 percent or more of the service miles or hours on any route. More information can be found </w:t>
      </w:r>
      <w:r w:rsidR="00165E6A">
        <w:t xml:space="preserve">below </w:t>
      </w:r>
      <w:r>
        <w:t>in</w:t>
      </w:r>
      <w:r w:rsidR="00165E6A">
        <w:t xml:space="preserve"> the chapter titled “Requirement to Evaluate Service and Fare Changes”.</w:t>
      </w:r>
      <w:r>
        <w:t xml:space="preserve"> </w:t>
      </w:r>
    </w:p>
    <w:p w14:paraId="767F0BDC" w14:textId="77777777" w:rsidR="00400E22" w:rsidRPr="002B57CC" w:rsidRDefault="00400E22" w:rsidP="0031352B">
      <w:pPr>
        <w:pStyle w:val="Heading2"/>
      </w:pPr>
      <w:bookmarkStart w:id="13" w:name="_Toc111642082"/>
      <w:r w:rsidRPr="002B57CC">
        <w:t>CONSIDERATION OF PUBLIC COMMENTS</w:t>
      </w:r>
      <w:bookmarkEnd w:id="13"/>
      <w:r w:rsidRPr="002B57CC">
        <w:t xml:space="preserve"> </w:t>
      </w:r>
    </w:p>
    <w:p w14:paraId="02F6E91E" w14:textId="234867E0" w:rsidR="00400E22" w:rsidRPr="002B57CC" w:rsidRDefault="00400E22" w:rsidP="00717BA3">
      <w:r w:rsidRPr="002B57CC">
        <w:t xml:space="preserve">All comments, both positive and negative, concerning fare increases and major service changes received through the public participation process will be compiled and summarized by the </w:t>
      </w:r>
      <w:r w:rsidR="0031352B">
        <w:t xml:space="preserve">Planning, Technology &amp; Community Relations </w:t>
      </w:r>
      <w:r w:rsidR="75EAD23C">
        <w:t>D</w:t>
      </w:r>
      <w:r w:rsidR="0031352B">
        <w:t xml:space="preserve">epartment and provided to the </w:t>
      </w:r>
      <w:r w:rsidR="00BE0CCF" w:rsidRPr="3E4DF543">
        <w:rPr>
          <w:rFonts w:cs="Times New Roman"/>
          <w:color w:val="000000" w:themeColor="text1"/>
        </w:rPr>
        <w:t xml:space="preserve">Director of Planning, Technology &amp; Community </w:t>
      </w:r>
      <w:proofErr w:type="gramStart"/>
      <w:r w:rsidR="00BE0CCF" w:rsidRPr="3E4DF543">
        <w:rPr>
          <w:rFonts w:cs="Times New Roman"/>
          <w:color w:val="000000" w:themeColor="text1"/>
        </w:rPr>
        <w:t>Relations</w:t>
      </w:r>
      <w:proofErr w:type="gramEnd"/>
      <w:r w:rsidR="00BE0CCF" w:rsidRPr="3E4DF543">
        <w:rPr>
          <w:rFonts w:cs="Times New Roman"/>
          <w:color w:val="000000" w:themeColor="text1"/>
        </w:rPr>
        <w:t xml:space="preserve"> </w:t>
      </w:r>
      <w:r w:rsidR="0031352B">
        <w:t xml:space="preserve">and the </w:t>
      </w:r>
      <w:r w:rsidRPr="002B57CC">
        <w:t>General Manager for review. After</w:t>
      </w:r>
      <w:r>
        <w:t xml:space="preserve"> a</w:t>
      </w:r>
      <w:r w:rsidRPr="002B57CC">
        <w:t xml:space="preserve"> review of public </w:t>
      </w:r>
      <w:r>
        <w:t>comments</w:t>
      </w:r>
      <w:r w:rsidRPr="002B57CC">
        <w:t xml:space="preserve">, the proposed changes may be revised. Any changes made based on public </w:t>
      </w:r>
      <w:r>
        <w:t>comments</w:t>
      </w:r>
      <w:r w:rsidRPr="002B57CC">
        <w:t xml:space="preserve"> will be itemized.</w:t>
      </w:r>
    </w:p>
    <w:p w14:paraId="719FDB72" w14:textId="26121815" w:rsidR="00400E22" w:rsidRPr="002B57CC" w:rsidRDefault="00400E22" w:rsidP="00717BA3">
      <w:r w:rsidRPr="002B57CC">
        <w:t>Following the review of comments and revision of changes (if necessary), a summary report will be provided to the General Manager and Board of Directors for discussion and consideration. All summaries of the public participation process will faithfully represent both positive and negative comments. All public comments will be available, unedited, for review by the Lextran Board of Directors, the General Manager</w:t>
      </w:r>
      <w:r w:rsidR="00BE0CCF">
        <w:t>,</w:t>
      </w:r>
      <w:r w:rsidRPr="002B57CC">
        <w:t xml:space="preserve"> and the public.</w:t>
      </w:r>
    </w:p>
    <w:p w14:paraId="0957161F" w14:textId="77777777" w:rsidR="00400E22" w:rsidRPr="00A75D82" w:rsidRDefault="00400E22" w:rsidP="00BE0CCF">
      <w:pPr>
        <w:pStyle w:val="Heading2"/>
      </w:pPr>
      <w:bookmarkStart w:id="14" w:name="_Toc111642083"/>
      <w:r w:rsidRPr="00A75D82">
        <w:t>RESPONSIBILITIES</w:t>
      </w:r>
      <w:bookmarkEnd w:id="14"/>
      <w:r w:rsidRPr="00A75D82">
        <w:t xml:space="preserve"> </w:t>
      </w:r>
    </w:p>
    <w:p w14:paraId="6CF85A8E" w14:textId="4164C474" w:rsidR="00400E22" w:rsidRPr="00A75D82" w:rsidRDefault="00400E22" w:rsidP="00717BA3">
      <w:r w:rsidRPr="00A75D82">
        <w:t xml:space="preserve">The primary responsibility for the public participation process for fare increases and major service </w:t>
      </w:r>
      <w:r w:rsidR="00FB64AC">
        <w:t>changes</w:t>
      </w:r>
      <w:r w:rsidRPr="00A75D82">
        <w:t xml:space="preserve"> rests with </w:t>
      </w:r>
      <w:proofErr w:type="spellStart"/>
      <w:r w:rsidRPr="00A75D82">
        <w:t>Lextran’s</w:t>
      </w:r>
      <w:proofErr w:type="spellEnd"/>
      <w:r w:rsidRPr="00A75D82">
        <w:t xml:space="preserve"> Director of </w:t>
      </w:r>
      <w:r>
        <w:t>Planning, Technology &amp; Community Relations</w:t>
      </w:r>
      <w:r w:rsidRPr="00A75D82">
        <w:t xml:space="preserve"> (service changes</w:t>
      </w:r>
      <w:r>
        <w:t xml:space="preserve"> and public participation</w:t>
      </w:r>
      <w:r w:rsidRPr="00A75D82">
        <w:t xml:space="preserve">) and </w:t>
      </w:r>
      <w:proofErr w:type="spellStart"/>
      <w:r w:rsidRPr="00A75D82">
        <w:t>Lextran’s</w:t>
      </w:r>
      <w:proofErr w:type="spellEnd"/>
      <w:r w:rsidRPr="00A75D82">
        <w:t xml:space="preserve"> General Manager (fare increases), assisted by </w:t>
      </w:r>
      <w:r>
        <w:t>administrative</w:t>
      </w:r>
      <w:r w:rsidRPr="00A75D82">
        <w:t xml:space="preserve"> staff.  </w:t>
      </w:r>
    </w:p>
    <w:p w14:paraId="1CE448C5" w14:textId="4F50F825" w:rsidR="00400E22" w:rsidRPr="00A75D82" w:rsidRDefault="00400E22" w:rsidP="00BE0CCF">
      <w:r w:rsidRPr="00A75D82">
        <w:t>For s</w:t>
      </w:r>
      <w:r>
        <w:t xml:space="preserve">ervice </w:t>
      </w:r>
      <w:r w:rsidR="00FB64AC">
        <w:t>changes</w:t>
      </w:r>
      <w:r>
        <w:t>, the Planning,</w:t>
      </w:r>
      <w:r w:rsidRPr="00865E83">
        <w:t xml:space="preserve"> </w:t>
      </w:r>
      <w:r>
        <w:t>Technology &amp; Community Relations Department</w:t>
      </w:r>
      <w:r w:rsidRPr="00A75D82">
        <w:t xml:space="preserve"> will:</w:t>
      </w:r>
    </w:p>
    <w:p w14:paraId="306A7BB6" w14:textId="704C77BC" w:rsidR="00400E22" w:rsidRPr="00717BA3" w:rsidRDefault="00400E22" w:rsidP="004F5E21">
      <w:pPr>
        <w:pStyle w:val="ListParagraph"/>
        <w:numPr>
          <w:ilvl w:val="0"/>
          <w:numId w:val="43"/>
        </w:numPr>
        <w:autoSpaceDE w:val="0"/>
        <w:autoSpaceDN w:val="0"/>
        <w:adjustRightInd w:val="0"/>
        <w:spacing w:after="0" w:line="240" w:lineRule="auto"/>
        <w:rPr>
          <w:rFonts w:cs="Times New Roman"/>
          <w:color w:val="000000"/>
        </w:rPr>
      </w:pPr>
      <w:r w:rsidRPr="60D76558">
        <w:rPr>
          <w:rFonts w:cs="Times New Roman"/>
          <w:color w:val="000000" w:themeColor="text1"/>
        </w:rPr>
        <w:t>Develop plans and make decisions concerning proposed changes.</w:t>
      </w:r>
    </w:p>
    <w:p w14:paraId="409A4E66" w14:textId="5AADBBFB" w:rsidR="00FB64AC" w:rsidRPr="00717BA3" w:rsidRDefault="00FB64AC" w:rsidP="004F5E21">
      <w:pPr>
        <w:pStyle w:val="ListParagraph"/>
        <w:numPr>
          <w:ilvl w:val="0"/>
          <w:numId w:val="43"/>
        </w:numPr>
        <w:autoSpaceDE w:val="0"/>
        <w:autoSpaceDN w:val="0"/>
        <w:adjustRightInd w:val="0"/>
        <w:spacing w:after="0" w:line="240" w:lineRule="auto"/>
        <w:rPr>
          <w:rFonts w:cs="Times New Roman"/>
          <w:color w:val="000000"/>
        </w:rPr>
      </w:pPr>
      <w:r w:rsidRPr="60D76558">
        <w:rPr>
          <w:rFonts w:cs="Times New Roman"/>
          <w:color w:val="000000" w:themeColor="text1"/>
        </w:rPr>
        <w:t xml:space="preserve">Conduct equity analyses as appropriate, including disparate impact and disproportionate burden analyses. </w:t>
      </w:r>
    </w:p>
    <w:p w14:paraId="0018B27D" w14:textId="77777777" w:rsidR="00400E22" w:rsidRPr="00717BA3" w:rsidRDefault="00400E22" w:rsidP="004F5E21">
      <w:pPr>
        <w:pStyle w:val="ListParagraph"/>
        <w:numPr>
          <w:ilvl w:val="0"/>
          <w:numId w:val="43"/>
        </w:numPr>
        <w:autoSpaceDE w:val="0"/>
        <w:autoSpaceDN w:val="0"/>
        <w:adjustRightInd w:val="0"/>
        <w:spacing w:after="0" w:line="240" w:lineRule="auto"/>
        <w:rPr>
          <w:rFonts w:cs="Times New Roman"/>
          <w:color w:val="000000"/>
        </w:rPr>
      </w:pPr>
      <w:r w:rsidRPr="60D76558">
        <w:rPr>
          <w:rFonts w:cs="Times New Roman"/>
          <w:color w:val="000000" w:themeColor="text1"/>
        </w:rPr>
        <w:t>Convene the public participation team to assist in the solicitation of public comments.</w:t>
      </w:r>
    </w:p>
    <w:p w14:paraId="4E840FD2" w14:textId="77777777" w:rsidR="00400E22" w:rsidRPr="00717BA3" w:rsidRDefault="00400E22" w:rsidP="004F5E21">
      <w:pPr>
        <w:pStyle w:val="ListParagraph"/>
        <w:numPr>
          <w:ilvl w:val="0"/>
          <w:numId w:val="43"/>
        </w:numPr>
        <w:autoSpaceDE w:val="0"/>
        <w:autoSpaceDN w:val="0"/>
        <w:adjustRightInd w:val="0"/>
        <w:spacing w:after="0" w:line="240" w:lineRule="auto"/>
        <w:rPr>
          <w:rFonts w:cs="Times New Roman"/>
          <w:color w:val="000000"/>
        </w:rPr>
      </w:pPr>
      <w:r w:rsidRPr="60D76558">
        <w:rPr>
          <w:rFonts w:cs="Times New Roman"/>
          <w:color w:val="000000" w:themeColor="text1"/>
        </w:rPr>
        <w:t>Attend and participate in public meetings regarding proposed service changes.</w:t>
      </w:r>
    </w:p>
    <w:p w14:paraId="3B5FBDCA" w14:textId="77777777" w:rsidR="00400E22" w:rsidRPr="00717BA3" w:rsidRDefault="00400E22" w:rsidP="004F5E21">
      <w:pPr>
        <w:pStyle w:val="ListParagraph"/>
        <w:numPr>
          <w:ilvl w:val="0"/>
          <w:numId w:val="43"/>
        </w:numPr>
        <w:autoSpaceDE w:val="0"/>
        <w:autoSpaceDN w:val="0"/>
        <w:adjustRightInd w:val="0"/>
        <w:spacing w:after="0" w:line="240" w:lineRule="auto"/>
        <w:rPr>
          <w:rFonts w:cs="Times New Roman"/>
          <w:color w:val="000000"/>
        </w:rPr>
      </w:pPr>
      <w:r w:rsidRPr="60D76558">
        <w:rPr>
          <w:rFonts w:cs="Times New Roman"/>
          <w:color w:val="000000" w:themeColor="text1"/>
        </w:rPr>
        <w:t>Review comments.</w:t>
      </w:r>
    </w:p>
    <w:p w14:paraId="6300AEF8" w14:textId="77777777" w:rsidR="00400E22" w:rsidRPr="00717BA3" w:rsidRDefault="00400E22" w:rsidP="004F5E21">
      <w:pPr>
        <w:pStyle w:val="ListParagraph"/>
        <w:numPr>
          <w:ilvl w:val="0"/>
          <w:numId w:val="43"/>
        </w:numPr>
        <w:autoSpaceDE w:val="0"/>
        <w:autoSpaceDN w:val="0"/>
        <w:adjustRightInd w:val="0"/>
        <w:spacing w:after="0" w:line="240" w:lineRule="auto"/>
        <w:rPr>
          <w:rFonts w:cs="Times New Roman"/>
          <w:color w:val="000000"/>
        </w:rPr>
      </w:pPr>
      <w:r w:rsidRPr="60D76558">
        <w:rPr>
          <w:rFonts w:cs="Times New Roman"/>
          <w:color w:val="000000" w:themeColor="text1"/>
        </w:rPr>
        <w:t>Revise the major service change proposals based on public comments, if appropriate.</w:t>
      </w:r>
    </w:p>
    <w:p w14:paraId="2C454FF7" w14:textId="3F528ACA" w:rsidR="00400E22" w:rsidRPr="00717BA3" w:rsidRDefault="00400E22" w:rsidP="004F5E21">
      <w:pPr>
        <w:pStyle w:val="ListParagraph"/>
        <w:numPr>
          <w:ilvl w:val="0"/>
          <w:numId w:val="43"/>
        </w:numPr>
        <w:autoSpaceDE w:val="0"/>
        <w:autoSpaceDN w:val="0"/>
        <w:adjustRightInd w:val="0"/>
        <w:spacing w:after="0" w:line="240" w:lineRule="auto"/>
        <w:rPr>
          <w:rFonts w:cs="Times New Roman"/>
          <w:color w:val="000000"/>
        </w:rPr>
      </w:pPr>
      <w:r w:rsidRPr="60D76558">
        <w:rPr>
          <w:rFonts w:cs="Times New Roman"/>
          <w:color w:val="000000" w:themeColor="text1"/>
        </w:rPr>
        <w:t xml:space="preserve">Communicate the results to the General Manager for consideration and submission to the </w:t>
      </w:r>
      <w:r w:rsidR="00BE0CCF" w:rsidRPr="60D76558">
        <w:rPr>
          <w:rFonts w:cs="Times New Roman"/>
          <w:color w:val="000000" w:themeColor="text1"/>
        </w:rPr>
        <w:t>Board of Directors</w:t>
      </w:r>
      <w:r w:rsidRPr="60D76558">
        <w:rPr>
          <w:rFonts w:cs="Times New Roman"/>
          <w:color w:val="000000" w:themeColor="text1"/>
        </w:rPr>
        <w:t>.</w:t>
      </w:r>
    </w:p>
    <w:p w14:paraId="3D231862" w14:textId="77777777" w:rsidR="00400E22" w:rsidRPr="00A75D82" w:rsidRDefault="00400E22" w:rsidP="00BE0CCF">
      <w:r w:rsidRPr="00A75D82">
        <w:t>For fare increases, the General Manager will:</w:t>
      </w:r>
    </w:p>
    <w:p w14:paraId="5941FA2C" w14:textId="70DF788B" w:rsidR="00400E22" w:rsidRPr="00BE0CCF" w:rsidRDefault="00400E22" w:rsidP="0009532D">
      <w:pPr>
        <w:pStyle w:val="ListParagraph"/>
        <w:numPr>
          <w:ilvl w:val="0"/>
          <w:numId w:val="22"/>
        </w:numPr>
        <w:autoSpaceDE w:val="0"/>
        <w:autoSpaceDN w:val="0"/>
        <w:adjustRightInd w:val="0"/>
        <w:spacing w:after="0" w:line="240" w:lineRule="auto"/>
        <w:rPr>
          <w:rFonts w:cs="Times New Roman"/>
          <w:color w:val="000000"/>
        </w:rPr>
      </w:pPr>
      <w:r w:rsidRPr="60D76558">
        <w:rPr>
          <w:rFonts w:cs="Times New Roman"/>
          <w:color w:val="000000" w:themeColor="text1"/>
        </w:rPr>
        <w:lastRenderedPageBreak/>
        <w:t xml:space="preserve">Under the direction of the Board of Directors, work with </w:t>
      </w:r>
      <w:proofErr w:type="spellStart"/>
      <w:r w:rsidR="00BE0CCF" w:rsidRPr="60D76558">
        <w:rPr>
          <w:rFonts w:cs="Times New Roman"/>
          <w:color w:val="000000" w:themeColor="text1"/>
        </w:rPr>
        <w:t>Lextran’s</w:t>
      </w:r>
      <w:proofErr w:type="spellEnd"/>
      <w:r w:rsidR="00BE0CCF" w:rsidRPr="60D76558">
        <w:rPr>
          <w:rFonts w:cs="Times New Roman"/>
          <w:color w:val="000000" w:themeColor="text1"/>
        </w:rPr>
        <w:t xml:space="preserve"> Management Team </w:t>
      </w:r>
      <w:r w:rsidRPr="60D76558">
        <w:rPr>
          <w:rFonts w:cs="Times New Roman"/>
          <w:color w:val="000000" w:themeColor="text1"/>
        </w:rPr>
        <w:t>to make plans and decisions concerning proposed fare increases.</w:t>
      </w:r>
    </w:p>
    <w:p w14:paraId="53275BA6" w14:textId="77777777" w:rsidR="00400E22" w:rsidRPr="00BE0CCF" w:rsidRDefault="00400E22" w:rsidP="0009532D">
      <w:pPr>
        <w:pStyle w:val="ListParagraph"/>
        <w:numPr>
          <w:ilvl w:val="0"/>
          <w:numId w:val="22"/>
        </w:numPr>
        <w:autoSpaceDE w:val="0"/>
        <w:autoSpaceDN w:val="0"/>
        <w:adjustRightInd w:val="0"/>
        <w:spacing w:after="0" w:line="240" w:lineRule="auto"/>
        <w:rPr>
          <w:rFonts w:cs="Times New Roman"/>
          <w:color w:val="000000"/>
        </w:rPr>
      </w:pPr>
      <w:r w:rsidRPr="60D76558">
        <w:rPr>
          <w:rFonts w:cs="Times New Roman"/>
          <w:color w:val="000000" w:themeColor="text1"/>
        </w:rPr>
        <w:t>Convene the public participation team to assist in the solicitation of public comments.</w:t>
      </w:r>
    </w:p>
    <w:p w14:paraId="27F3DE33" w14:textId="77777777" w:rsidR="00400E22" w:rsidRPr="00BE0CCF" w:rsidRDefault="00400E22" w:rsidP="0009532D">
      <w:pPr>
        <w:pStyle w:val="ListParagraph"/>
        <w:numPr>
          <w:ilvl w:val="0"/>
          <w:numId w:val="22"/>
        </w:numPr>
        <w:autoSpaceDE w:val="0"/>
        <w:autoSpaceDN w:val="0"/>
        <w:adjustRightInd w:val="0"/>
        <w:spacing w:after="0" w:line="240" w:lineRule="auto"/>
        <w:rPr>
          <w:rFonts w:cs="Times New Roman"/>
          <w:color w:val="000000"/>
        </w:rPr>
      </w:pPr>
      <w:r w:rsidRPr="60D76558">
        <w:rPr>
          <w:rFonts w:cs="Times New Roman"/>
          <w:color w:val="000000" w:themeColor="text1"/>
        </w:rPr>
        <w:t>Attend and participate in all public meetings regarding proposed fare increases.</w:t>
      </w:r>
    </w:p>
    <w:p w14:paraId="06A30734" w14:textId="7C711878" w:rsidR="00400E22" w:rsidRPr="00BE0CCF" w:rsidRDefault="00400E22" w:rsidP="0009532D">
      <w:pPr>
        <w:pStyle w:val="ListParagraph"/>
        <w:numPr>
          <w:ilvl w:val="0"/>
          <w:numId w:val="22"/>
        </w:numPr>
        <w:autoSpaceDE w:val="0"/>
        <w:autoSpaceDN w:val="0"/>
        <w:adjustRightInd w:val="0"/>
        <w:spacing w:after="0" w:line="240" w:lineRule="auto"/>
        <w:rPr>
          <w:rFonts w:cs="Times New Roman"/>
          <w:color w:val="000000"/>
        </w:rPr>
      </w:pPr>
      <w:r w:rsidRPr="60D76558">
        <w:rPr>
          <w:rFonts w:cs="Times New Roman"/>
          <w:color w:val="000000" w:themeColor="text1"/>
        </w:rPr>
        <w:t>Review comments</w:t>
      </w:r>
      <w:r w:rsidR="00BE0CCF" w:rsidRPr="60D76558">
        <w:rPr>
          <w:rFonts w:cs="Times New Roman"/>
          <w:color w:val="000000" w:themeColor="text1"/>
        </w:rPr>
        <w:t xml:space="preserve"> and r</w:t>
      </w:r>
      <w:r w:rsidRPr="60D76558">
        <w:rPr>
          <w:rFonts w:cs="Times New Roman"/>
          <w:color w:val="000000" w:themeColor="text1"/>
        </w:rPr>
        <w:t>evise the proposed fare increase based on public comments, if appropriate.</w:t>
      </w:r>
    </w:p>
    <w:p w14:paraId="37581A4D" w14:textId="77777777" w:rsidR="00400E22" w:rsidRPr="00BE0CCF" w:rsidRDefault="00400E22" w:rsidP="0009532D">
      <w:pPr>
        <w:pStyle w:val="ListParagraph"/>
        <w:numPr>
          <w:ilvl w:val="0"/>
          <w:numId w:val="22"/>
        </w:numPr>
        <w:autoSpaceDE w:val="0"/>
        <w:autoSpaceDN w:val="0"/>
        <w:adjustRightInd w:val="0"/>
        <w:spacing w:after="0" w:line="240" w:lineRule="auto"/>
        <w:rPr>
          <w:rFonts w:cs="Times New Roman"/>
          <w:color w:val="000000"/>
        </w:rPr>
      </w:pPr>
      <w:r w:rsidRPr="60D76558">
        <w:rPr>
          <w:rFonts w:cs="Times New Roman"/>
          <w:color w:val="000000" w:themeColor="text1"/>
        </w:rPr>
        <w:t>Communicate the results to the Lextran Board of Directors for consideration and approval.</w:t>
      </w:r>
    </w:p>
    <w:p w14:paraId="49F5CF98" w14:textId="77777777" w:rsidR="00400E22" w:rsidRPr="00BE0CCF" w:rsidRDefault="00400E22" w:rsidP="0009532D">
      <w:pPr>
        <w:pStyle w:val="ListParagraph"/>
        <w:numPr>
          <w:ilvl w:val="0"/>
          <w:numId w:val="22"/>
        </w:numPr>
        <w:autoSpaceDE w:val="0"/>
        <w:autoSpaceDN w:val="0"/>
        <w:adjustRightInd w:val="0"/>
        <w:spacing w:after="0" w:line="240" w:lineRule="auto"/>
        <w:rPr>
          <w:rFonts w:cs="Times New Roman"/>
          <w:color w:val="000000"/>
        </w:rPr>
      </w:pPr>
      <w:r w:rsidRPr="60D76558">
        <w:rPr>
          <w:rFonts w:cs="Times New Roman"/>
          <w:color w:val="000000" w:themeColor="text1"/>
        </w:rPr>
        <w:t>Communicate the information to the Lexington-Fayette Urban County Council.</w:t>
      </w:r>
    </w:p>
    <w:p w14:paraId="3C0FA843" w14:textId="77777777" w:rsidR="00400E22" w:rsidRPr="00A75D82" w:rsidRDefault="00400E22" w:rsidP="00BE0CCF">
      <w:r>
        <w:t>The Planning, Technology &amp; Community Relations D</w:t>
      </w:r>
      <w:r w:rsidRPr="00A75D82">
        <w:t>epartment will:</w:t>
      </w:r>
    </w:p>
    <w:p w14:paraId="66EE799F" w14:textId="77777777" w:rsidR="00400E22" w:rsidRPr="00FB64AC" w:rsidRDefault="00400E22" w:rsidP="0009532D">
      <w:pPr>
        <w:pStyle w:val="ListParagraph"/>
        <w:numPr>
          <w:ilvl w:val="0"/>
          <w:numId w:val="36"/>
        </w:numPr>
        <w:autoSpaceDE w:val="0"/>
        <w:autoSpaceDN w:val="0"/>
        <w:adjustRightInd w:val="0"/>
        <w:spacing w:after="0" w:line="240" w:lineRule="auto"/>
        <w:rPr>
          <w:rFonts w:cs="Times New Roman"/>
          <w:color w:val="000000"/>
        </w:rPr>
      </w:pPr>
      <w:r w:rsidRPr="60D76558">
        <w:rPr>
          <w:rFonts w:cs="Times New Roman"/>
          <w:color w:val="000000" w:themeColor="text1"/>
        </w:rPr>
        <w:t>Make all arrangements for the public meetings.</w:t>
      </w:r>
    </w:p>
    <w:p w14:paraId="65BCC91D" w14:textId="77777777" w:rsidR="00400E22" w:rsidRPr="00FB64AC" w:rsidRDefault="00400E22" w:rsidP="0009532D">
      <w:pPr>
        <w:pStyle w:val="ListParagraph"/>
        <w:numPr>
          <w:ilvl w:val="0"/>
          <w:numId w:val="36"/>
        </w:numPr>
        <w:autoSpaceDE w:val="0"/>
        <w:autoSpaceDN w:val="0"/>
        <w:adjustRightInd w:val="0"/>
        <w:spacing w:after="0" w:line="240" w:lineRule="auto"/>
        <w:rPr>
          <w:rFonts w:cs="Times New Roman"/>
          <w:color w:val="000000"/>
        </w:rPr>
      </w:pPr>
      <w:r w:rsidRPr="60D76558">
        <w:rPr>
          <w:rFonts w:cs="Times New Roman"/>
          <w:color w:val="000000" w:themeColor="text1"/>
        </w:rPr>
        <w:t>Determine the best format for the public meeting to elicit the broadest public participation.</w:t>
      </w:r>
    </w:p>
    <w:p w14:paraId="167C3D26" w14:textId="77777777" w:rsidR="00400E22" w:rsidRPr="00FB64AC" w:rsidRDefault="00400E22" w:rsidP="0009532D">
      <w:pPr>
        <w:pStyle w:val="ListParagraph"/>
        <w:numPr>
          <w:ilvl w:val="0"/>
          <w:numId w:val="36"/>
        </w:numPr>
        <w:autoSpaceDE w:val="0"/>
        <w:autoSpaceDN w:val="0"/>
        <w:adjustRightInd w:val="0"/>
        <w:spacing w:after="0" w:line="240" w:lineRule="auto"/>
        <w:rPr>
          <w:rFonts w:cs="Times New Roman"/>
          <w:color w:val="000000"/>
        </w:rPr>
      </w:pPr>
      <w:r w:rsidRPr="60D76558">
        <w:rPr>
          <w:rFonts w:cs="Times New Roman"/>
          <w:color w:val="000000" w:themeColor="text1"/>
        </w:rPr>
        <w:t>Maintain all documentation related to the public participation process.</w:t>
      </w:r>
    </w:p>
    <w:p w14:paraId="37428597" w14:textId="77777777" w:rsidR="00400E22" w:rsidRPr="00FB64AC" w:rsidRDefault="00400E22" w:rsidP="0009532D">
      <w:pPr>
        <w:pStyle w:val="ListParagraph"/>
        <w:numPr>
          <w:ilvl w:val="0"/>
          <w:numId w:val="36"/>
        </w:numPr>
        <w:autoSpaceDE w:val="0"/>
        <w:autoSpaceDN w:val="0"/>
        <w:adjustRightInd w:val="0"/>
        <w:spacing w:after="0" w:line="240" w:lineRule="auto"/>
        <w:rPr>
          <w:rFonts w:cs="Times New Roman"/>
          <w:color w:val="000000"/>
        </w:rPr>
      </w:pPr>
      <w:r w:rsidRPr="60D76558">
        <w:rPr>
          <w:rFonts w:cs="Times New Roman"/>
          <w:color w:val="000000" w:themeColor="text1"/>
        </w:rPr>
        <w:t>Use the communications and outreach methods outlined above, including onboard bus announcements and Lextran website notices, to notify the public of all public meetings and proposed service changes or fare increases.</w:t>
      </w:r>
    </w:p>
    <w:p w14:paraId="0E0BC0D5" w14:textId="3DE30239" w:rsidR="00400E22" w:rsidRPr="00FB64AC" w:rsidRDefault="00400E22" w:rsidP="0009532D">
      <w:pPr>
        <w:pStyle w:val="ListParagraph"/>
        <w:numPr>
          <w:ilvl w:val="0"/>
          <w:numId w:val="36"/>
        </w:numPr>
        <w:autoSpaceDE w:val="0"/>
        <w:autoSpaceDN w:val="0"/>
        <w:adjustRightInd w:val="0"/>
        <w:spacing w:after="0" w:line="240" w:lineRule="auto"/>
        <w:rPr>
          <w:rFonts w:cs="Times New Roman"/>
          <w:color w:val="000000"/>
        </w:rPr>
      </w:pPr>
      <w:r w:rsidRPr="60D76558">
        <w:rPr>
          <w:rFonts w:cs="Times New Roman"/>
          <w:color w:val="000000" w:themeColor="text1"/>
        </w:rPr>
        <w:t>Prepare a fact sheet to be used with the public, employees</w:t>
      </w:r>
      <w:r w:rsidR="00C2678C">
        <w:rPr>
          <w:rFonts w:cs="Times New Roman"/>
          <w:color w:val="000000" w:themeColor="text1"/>
        </w:rPr>
        <w:t>,</w:t>
      </w:r>
      <w:r w:rsidRPr="60D76558">
        <w:rPr>
          <w:rFonts w:cs="Times New Roman"/>
          <w:color w:val="000000" w:themeColor="text1"/>
        </w:rPr>
        <w:t xml:space="preserve"> and media concerning the proposed change.</w:t>
      </w:r>
    </w:p>
    <w:p w14:paraId="73F17016" w14:textId="66CF9069" w:rsidR="00400E22" w:rsidRPr="00FB64AC" w:rsidRDefault="00400E22" w:rsidP="0009532D">
      <w:pPr>
        <w:pStyle w:val="ListParagraph"/>
        <w:numPr>
          <w:ilvl w:val="0"/>
          <w:numId w:val="36"/>
        </w:numPr>
        <w:autoSpaceDE w:val="0"/>
        <w:autoSpaceDN w:val="0"/>
        <w:adjustRightInd w:val="0"/>
        <w:spacing w:after="0" w:line="240" w:lineRule="auto"/>
        <w:rPr>
          <w:rFonts w:cs="Times New Roman"/>
          <w:color w:val="000000"/>
        </w:rPr>
      </w:pPr>
      <w:r w:rsidRPr="60D76558">
        <w:rPr>
          <w:rFonts w:cs="Times New Roman"/>
          <w:color w:val="000000" w:themeColor="text1"/>
        </w:rPr>
        <w:t xml:space="preserve">Create accessible </w:t>
      </w:r>
      <w:r w:rsidR="0C311AE2" w:rsidRPr="5FBD2964">
        <w:rPr>
          <w:rFonts w:cs="Times New Roman"/>
          <w:color w:val="000000" w:themeColor="text1"/>
        </w:rPr>
        <w:t>formats</w:t>
      </w:r>
      <w:r w:rsidRPr="60D76558">
        <w:rPr>
          <w:rFonts w:cs="Times New Roman"/>
          <w:color w:val="000000" w:themeColor="text1"/>
        </w:rPr>
        <w:t xml:space="preserve"> or translated materials and/or retain interpreters, if requested at least one week in advance.</w:t>
      </w:r>
    </w:p>
    <w:p w14:paraId="1065EB7D" w14:textId="77777777" w:rsidR="00400E22" w:rsidRPr="00FB64AC" w:rsidRDefault="00400E22" w:rsidP="0009532D">
      <w:pPr>
        <w:pStyle w:val="ListParagraph"/>
        <w:numPr>
          <w:ilvl w:val="0"/>
          <w:numId w:val="36"/>
        </w:numPr>
        <w:autoSpaceDE w:val="0"/>
        <w:autoSpaceDN w:val="0"/>
        <w:adjustRightInd w:val="0"/>
        <w:spacing w:after="0" w:line="240" w:lineRule="auto"/>
        <w:rPr>
          <w:rFonts w:cs="Times New Roman"/>
          <w:color w:val="000000"/>
        </w:rPr>
      </w:pPr>
      <w:r w:rsidRPr="60D76558">
        <w:rPr>
          <w:rFonts w:cs="Times New Roman"/>
          <w:color w:val="000000" w:themeColor="text1"/>
        </w:rPr>
        <w:t>Arrange for the official record of the meeting (digital electronic recording or note-taker), including sign-in sheets.</w:t>
      </w:r>
    </w:p>
    <w:p w14:paraId="3107D8AD" w14:textId="77777777" w:rsidR="00400E22" w:rsidRPr="00FB64AC" w:rsidRDefault="00400E22" w:rsidP="0009532D">
      <w:pPr>
        <w:pStyle w:val="ListParagraph"/>
        <w:numPr>
          <w:ilvl w:val="0"/>
          <w:numId w:val="36"/>
        </w:numPr>
        <w:autoSpaceDE w:val="0"/>
        <w:autoSpaceDN w:val="0"/>
        <w:adjustRightInd w:val="0"/>
        <w:spacing w:after="0" w:line="240" w:lineRule="auto"/>
        <w:rPr>
          <w:rFonts w:cs="Times New Roman"/>
          <w:color w:val="000000"/>
        </w:rPr>
      </w:pPr>
      <w:r w:rsidRPr="60D76558">
        <w:rPr>
          <w:rFonts w:cs="Times New Roman"/>
          <w:color w:val="000000" w:themeColor="text1"/>
        </w:rPr>
        <w:t>Attend all public meetings.</w:t>
      </w:r>
    </w:p>
    <w:p w14:paraId="15103C84" w14:textId="7773FA25" w:rsidR="00400E22" w:rsidRPr="00FB64AC" w:rsidRDefault="00400E22" w:rsidP="0009532D">
      <w:pPr>
        <w:pStyle w:val="ListParagraph"/>
        <w:numPr>
          <w:ilvl w:val="0"/>
          <w:numId w:val="36"/>
        </w:numPr>
        <w:autoSpaceDE w:val="0"/>
        <w:autoSpaceDN w:val="0"/>
        <w:adjustRightInd w:val="0"/>
        <w:spacing w:after="0" w:line="240" w:lineRule="auto"/>
        <w:rPr>
          <w:rFonts w:cs="Times New Roman"/>
          <w:color w:val="000000"/>
        </w:rPr>
      </w:pPr>
      <w:r w:rsidRPr="60D76558">
        <w:rPr>
          <w:rFonts w:cs="Times New Roman"/>
          <w:color w:val="000000" w:themeColor="text1"/>
        </w:rPr>
        <w:t>Summarize and compile all public comments received at public meetings</w:t>
      </w:r>
      <w:r w:rsidR="0C311AE2" w:rsidRPr="5FBD2964">
        <w:rPr>
          <w:rFonts w:cs="Times New Roman"/>
          <w:color w:val="000000" w:themeColor="text1"/>
        </w:rPr>
        <w:t xml:space="preserve"> and the various other engagement activities.</w:t>
      </w:r>
    </w:p>
    <w:p w14:paraId="1533B63C" w14:textId="053F060C" w:rsidR="00400E22" w:rsidRPr="00F5474C" w:rsidRDefault="00400E22" w:rsidP="00BE0CCF">
      <w:pPr>
        <w:pStyle w:val="Heading2"/>
      </w:pPr>
      <w:bookmarkStart w:id="15" w:name="_Toc111642084"/>
      <w:r>
        <w:t xml:space="preserve">SUMMARY OF RECENT PUBLIC INVOLVEMENT </w:t>
      </w:r>
      <w:r w:rsidR="00BE0CCF">
        <w:t>AND OUTREACH EFFORTS</w:t>
      </w:r>
      <w:bookmarkEnd w:id="15"/>
      <w:r>
        <w:t xml:space="preserve"> </w:t>
      </w:r>
    </w:p>
    <w:p w14:paraId="7BE2DF27" w14:textId="183B196B" w:rsidR="00400E22" w:rsidRPr="00F5474C" w:rsidRDefault="00400E22" w:rsidP="00C67137">
      <w:r>
        <w:t>Since the 2019 Title VI</w:t>
      </w:r>
      <w:r w:rsidR="00FB64AC">
        <w:t xml:space="preserve"> Program Plan</w:t>
      </w:r>
      <w:r>
        <w:t xml:space="preserve"> update, Lextran has proposed 19 service improvements and zero fare increases. </w:t>
      </w:r>
      <w:r w:rsidR="00FB64AC">
        <w:t xml:space="preserve">There were no proposed major service changes. </w:t>
      </w:r>
      <w:r>
        <w:t xml:space="preserve">A total of </w:t>
      </w:r>
      <w:r w:rsidR="00F57ECC">
        <w:t>seven</w:t>
      </w:r>
      <w:r>
        <w:t xml:space="preserve"> public meetings were held throughout the community and in areas with low</w:t>
      </w:r>
      <w:r w:rsidR="009C7F92">
        <w:t>-</w:t>
      </w:r>
      <w:r>
        <w:t xml:space="preserve">income and minority populations. Approximately </w:t>
      </w:r>
      <w:r w:rsidR="00F57ECC">
        <w:t>39</w:t>
      </w:r>
      <w:r>
        <w:t xml:space="preserve"> people attended the meetings hosted in local libraries, and </w:t>
      </w:r>
      <w:proofErr w:type="spellStart"/>
      <w:r>
        <w:t>Lextran’s</w:t>
      </w:r>
      <w:proofErr w:type="spellEnd"/>
      <w:r>
        <w:t xml:space="preserve"> administrative offices. Locations were chosen based on low</w:t>
      </w:r>
      <w:r w:rsidR="00570AEF">
        <w:t>-</w:t>
      </w:r>
      <w:r>
        <w:t xml:space="preserve">income, minority population, access to transit, and accessibility for </w:t>
      </w:r>
      <w:r w:rsidR="0C311AE2">
        <w:t>individuals</w:t>
      </w:r>
      <w:r>
        <w:t xml:space="preserve"> with disabilities.  </w:t>
      </w:r>
    </w:p>
    <w:tbl>
      <w:tblPr>
        <w:tblW w:w="10215" w:type="dxa"/>
        <w:tblLayout w:type="fixed"/>
        <w:tblLook w:val="04A0" w:firstRow="1" w:lastRow="0" w:firstColumn="1" w:lastColumn="0" w:noHBand="0" w:noVBand="1"/>
      </w:tblPr>
      <w:tblGrid>
        <w:gridCol w:w="1410"/>
        <w:gridCol w:w="1100"/>
        <w:gridCol w:w="2520"/>
        <w:gridCol w:w="2160"/>
        <w:gridCol w:w="1360"/>
        <w:gridCol w:w="1665"/>
      </w:tblGrid>
      <w:tr w:rsidR="00025311" w14:paraId="250B8078" w14:textId="77777777" w:rsidTr="00AF2F6E">
        <w:trPr>
          <w:trHeight w:val="165"/>
        </w:trPr>
        <w:tc>
          <w:tcPr>
            <w:tcW w:w="1410" w:type="dxa"/>
            <w:tcBorders>
              <w:top w:val="single" w:sz="8" w:space="0" w:color="auto"/>
              <w:left w:val="single" w:sz="8" w:space="0" w:color="auto"/>
              <w:bottom w:val="single" w:sz="8" w:space="0" w:color="auto"/>
              <w:right w:val="single" w:sz="8" w:space="0" w:color="auto"/>
            </w:tcBorders>
            <w:shd w:val="clear" w:color="auto" w:fill="B0D22B"/>
            <w:vAlign w:val="center"/>
          </w:tcPr>
          <w:p w14:paraId="643D8D9C" w14:textId="3F07B18A" w:rsidR="5FBD2964" w:rsidRDefault="5FBD2964" w:rsidP="00186B21">
            <w:pPr>
              <w:keepNext/>
              <w:jc w:val="center"/>
              <w:rPr>
                <w:rFonts w:eastAsia="Roboto" w:cs="Roboto"/>
                <w:color w:val="000000" w:themeColor="text1"/>
                <w:szCs w:val="24"/>
              </w:rPr>
            </w:pPr>
            <w:r w:rsidRPr="5FBD2964">
              <w:rPr>
                <w:rFonts w:eastAsia="Roboto" w:cs="Roboto"/>
                <w:b/>
                <w:bCs/>
                <w:color w:val="000000" w:themeColor="text1"/>
                <w:szCs w:val="24"/>
              </w:rPr>
              <w:lastRenderedPageBreak/>
              <w:t>Meeting Date</w:t>
            </w:r>
            <w:r w:rsidRPr="5FBD2964">
              <w:rPr>
                <w:rFonts w:eastAsia="Roboto" w:cs="Roboto"/>
                <w:color w:val="000000" w:themeColor="text1"/>
                <w:szCs w:val="24"/>
              </w:rPr>
              <w:t xml:space="preserve"> </w:t>
            </w:r>
          </w:p>
        </w:tc>
        <w:tc>
          <w:tcPr>
            <w:tcW w:w="1100" w:type="dxa"/>
            <w:tcBorders>
              <w:top w:val="single" w:sz="8" w:space="0" w:color="auto"/>
              <w:left w:val="single" w:sz="8" w:space="0" w:color="auto"/>
              <w:bottom w:val="single" w:sz="8" w:space="0" w:color="auto"/>
              <w:right w:val="single" w:sz="8" w:space="0" w:color="auto"/>
            </w:tcBorders>
            <w:shd w:val="clear" w:color="auto" w:fill="B0D22B"/>
            <w:vAlign w:val="center"/>
          </w:tcPr>
          <w:p w14:paraId="1BF581A2" w14:textId="5AC6AD93" w:rsidR="5FBD2964" w:rsidRDefault="5FBD2964" w:rsidP="00186B21">
            <w:pPr>
              <w:keepNext/>
              <w:jc w:val="center"/>
              <w:rPr>
                <w:rFonts w:eastAsia="Roboto" w:cs="Roboto"/>
                <w:color w:val="000000" w:themeColor="text1"/>
                <w:szCs w:val="24"/>
              </w:rPr>
            </w:pPr>
            <w:r w:rsidRPr="5FBD2964">
              <w:rPr>
                <w:rFonts w:eastAsia="Roboto" w:cs="Roboto"/>
                <w:b/>
                <w:bCs/>
                <w:color w:val="000000" w:themeColor="text1"/>
                <w:szCs w:val="24"/>
              </w:rPr>
              <w:t>Time</w:t>
            </w:r>
            <w:r w:rsidRPr="5FBD2964">
              <w:rPr>
                <w:rFonts w:eastAsia="Roboto" w:cs="Roboto"/>
                <w:color w:val="000000" w:themeColor="text1"/>
                <w:szCs w:val="24"/>
              </w:rPr>
              <w:t xml:space="preserve"> </w:t>
            </w:r>
          </w:p>
        </w:tc>
        <w:tc>
          <w:tcPr>
            <w:tcW w:w="2520" w:type="dxa"/>
            <w:tcBorders>
              <w:top w:val="single" w:sz="8" w:space="0" w:color="auto"/>
              <w:left w:val="single" w:sz="8" w:space="0" w:color="auto"/>
              <w:bottom w:val="single" w:sz="8" w:space="0" w:color="auto"/>
              <w:right w:val="single" w:sz="8" w:space="0" w:color="auto"/>
            </w:tcBorders>
            <w:shd w:val="clear" w:color="auto" w:fill="B0D22B"/>
            <w:vAlign w:val="center"/>
          </w:tcPr>
          <w:p w14:paraId="6F87FE72" w14:textId="2C936A34" w:rsidR="5FBD2964" w:rsidRDefault="5FBD2964" w:rsidP="00186B21">
            <w:pPr>
              <w:keepNext/>
              <w:jc w:val="center"/>
              <w:rPr>
                <w:rFonts w:eastAsia="Roboto" w:cs="Roboto"/>
                <w:color w:val="000000" w:themeColor="text1"/>
                <w:szCs w:val="24"/>
              </w:rPr>
            </w:pPr>
            <w:r w:rsidRPr="5FBD2964">
              <w:rPr>
                <w:rFonts w:eastAsia="Roboto" w:cs="Roboto"/>
                <w:b/>
                <w:bCs/>
                <w:color w:val="000000" w:themeColor="text1"/>
                <w:szCs w:val="24"/>
              </w:rPr>
              <w:t>Location</w:t>
            </w:r>
            <w:r w:rsidRPr="5FBD2964">
              <w:rPr>
                <w:rFonts w:eastAsia="Roboto" w:cs="Roboto"/>
                <w:color w:val="000000" w:themeColor="text1"/>
                <w:szCs w:val="24"/>
              </w:rPr>
              <w:t xml:space="preserve"> </w:t>
            </w:r>
          </w:p>
        </w:tc>
        <w:tc>
          <w:tcPr>
            <w:tcW w:w="2160" w:type="dxa"/>
            <w:tcBorders>
              <w:top w:val="single" w:sz="8" w:space="0" w:color="auto"/>
              <w:left w:val="single" w:sz="8" w:space="0" w:color="auto"/>
              <w:bottom w:val="single" w:sz="8" w:space="0" w:color="auto"/>
              <w:right w:val="single" w:sz="8" w:space="0" w:color="auto"/>
            </w:tcBorders>
            <w:shd w:val="clear" w:color="auto" w:fill="B0D22B"/>
            <w:vAlign w:val="center"/>
          </w:tcPr>
          <w:p w14:paraId="564A89F1" w14:textId="519C28BE" w:rsidR="5FBD2964" w:rsidRDefault="5FBD2964" w:rsidP="00186B21">
            <w:pPr>
              <w:keepNext/>
              <w:jc w:val="center"/>
              <w:rPr>
                <w:rFonts w:eastAsia="Roboto" w:cs="Roboto"/>
                <w:b/>
                <w:bCs/>
                <w:color w:val="000000" w:themeColor="text1"/>
                <w:szCs w:val="24"/>
              </w:rPr>
            </w:pPr>
            <w:r w:rsidRPr="5FBD2964">
              <w:rPr>
                <w:rFonts w:eastAsia="Roboto" w:cs="Roboto"/>
                <w:b/>
                <w:bCs/>
                <w:color w:val="000000" w:themeColor="text1"/>
                <w:szCs w:val="24"/>
              </w:rPr>
              <w:t>Description</w:t>
            </w:r>
          </w:p>
        </w:tc>
        <w:tc>
          <w:tcPr>
            <w:tcW w:w="1360" w:type="dxa"/>
            <w:tcBorders>
              <w:top w:val="single" w:sz="8" w:space="0" w:color="auto"/>
              <w:left w:val="single" w:sz="8" w:space="0" w:color="auto"/>
              <w:bottom w:val="single" w:sz="8" w:space="0" w:color="auto"/>
              <w:right w:val="single" w:sz="8" w:space="0" w:color="auto"/>
            </w:tcBorders>
            <w:shd w:val="clear" w:color="auto" w:fill="B0D22B"/>
            <w:vAlign w:val="center"/>
          </w:tcPr>
          <w:p w14:paraId="75C6F39D" w14:textId="35A94D04" w:rsidR="5FBD2964" w:rsidRDefault="5FBD2964" w:rsidP="00186B21">
            <w:pPr>
              <w:keepNext/>
              <w:jc w:val="center"/>
              <w:rPr>
                <w:rFonts w:eastAsia="Roboto" w:cs="Roboto"/>
                <w:color w:val="000000" w:themeColor="text1"/>
                <w:szCs w:val="24"/>
              </w:rPr>
            </w:pPr>
            <w:r w:rsidRPr="5FBD2964">
              <w:rPr>
                <w:rFonts w:eastAsia="Roboto" w:cs="Roboto"/>
                <w:b/>
                <w:bCs/>
                <w:color w:val="000000" w:themeColor="text1"/>
                <w:szCs w:val="24"/>
              </w:rPr>
              <w:t>Attendees</w:t>
            </w:r>
            <w:r w:rsidRPr="5FBD2964">
              <w:rPr>
                <w:rFonts w:eastAsia="Roboto" w:cs="Roboto"/>
                <w:color w:val="000000" w:themeColor="text1"/>
                <w:szCs w:val="24"/>
              </w:rPr>
              <w:t xml:space="preserve"> </w:t>
            </w:r>
          </w:p>
        </w:tc>
        <w:tc>
          <w:tcPr>
            <w:tcW w:w="1665" w:type="dxa"/>
            <w:tcBorders>
              <w:top w:val="single" w:sz="8" w:space="0" w:color="auto"/>
              <w:left w:val="single" w:sz="8" w:space="0" w:color="auto"/>
              <w:bottom w:val="single" w:sz="8" w:space="0" w:color="auto"/>
              <w:right w:val="single" w:sz="8" w:space="0" w:color="auto"/>
            </w:tcBorders>
            <w:shd w:val="clear" w:color="auto" w:fill="B0D22B"/>
          </w:tcPr>
          <w:p w14:paraId="1BFA8E15" w14:textId="5FB1D7FD" w:rsidR="5FBD2964" w:rsidRDefault="5FBD2964" w:rsidP="00186B21">
            <w:pPr>
              <w:keepNext/>
              <w:jc w:val="center"/>
              <w:rPr>
                <w:rFonts w:eastAsia="Roboto" w:cs="Roboto"/>
                <w:b/>
                <w:bCs/>
                <w:color w:val="000000" w:themeColor="text1"/>
                <w:szCs w:val="24"/>
              </w:rPr>
            </w:pPr>
            <w:r w:rsidRPr="5FBD2964">
              <w:rPr>
                <w:rFonts w:eastAsia="Roboto" w:cs="Roboto"/>
                <w:b/>
                <w:bCs/>
                <w:color w:val="000000" w:themeColor="text1"/>
                <w:szCs w:val="24"/>
              </w:rPr>
              <w:t>Virtual Engagement</w:t>
            </w:r>
          </w:p>
        </w:tc>
      </w:tr>
      <w:tr w:rsidR="5FBD2964" w14:paraId="04850CC0" w14:textId="77777777" w:rsidTr="00AF2F6E">
        <w:trPr>
          <w:trHeight w:val="480"/>
        </w:trPr>
        <w:tc>
          <w:tcPr>
            <w:tcW w:w="1410" w:type="dxa"/>
            <w:tcBorders>
              <w:top w:val="single" w:sz="8" w:space="0" w:color="auto"/>
              <w:left w:val="single" w:sz="8" w:space="0" w:color="auto"/>
              <w:bottom w:val="single" w:sz="8" w:space="0" w:color="auto"/>
              <w:right w:val="single" w:sz="8" w:space="0" w:color="auto"/>
            </w:tcBorders>
            <w:vAlign w:val="center"/>
          </w:tcPr>
          <w:p w14:paraId="0F9B6FDE" w14:textId="7EE1DB01" w:rsidR="5FBD2964" w:rsidRDefault="5FBD2964" w:rsidP="00186B21">
            <w:pPr>
              <w:keepNext/>
              <w:jc w:val="center"/>
              <w:rPr>
                <w:rFonts w:eastAsia="Roboto" w:cs="Roboto"/>
                <w:szCs w:val="24"/>
              </w:rPr>
            </w:pPr>
            <w:r w:rsidRPr="5FBD2964">
              <w:rPr>
                <w:rFonts w:eastAsia="Roboto" w:cs="Roboto"/>
                <w:szCs w:val="24"/>
              </w:rPr>
              <w:t>03.31.21</w:t>
            </w:r>
          </w:p>
        </w:tc>
        <w:tc>
          <w:tcPr>
            <w:tcW w:w="1100" w:type="dxa"/>
            <w:tcBorders>
              <w:top w:val="single" w:sz="8" w:space="0" w:color="auto"/>
              <w:left w:val="single" w:sz="8" w:space="0" w:color="auto"/>
              <w:bottom w:val="single" w:sz="8" w:space="0" w:color="auto"/>
              <w:right w:val="single" w:sz="8" w:space="0" w:color="auto"/>
            </w:tcBorders>
            <w:vAlign w:val="center"/>
          </w:tcPr>
          <w:p w14:paraId="5522B1E9" w14:textId="7CD35D73" w:rsidR="5FBD2964" w:rsidRDefault="5FBD2964" w:rsidP="00186B21">
            <w:pPr>
              <w:keepNext/>
              <w:jc w:val="center"/>
              <w:rPr>
                <w:rFonts w:eastAsia="Roboto" w:cs="Roboto"/>
                <w:color w:val="000000" w:themeColor="text1"/>
                <w:szCs w:val="24"/>
              </w:rPr>
            </w:pPr>
            <w:r w:rsidRPr="5FBD2964">
              <w:rPr>
                <w:rFonts w:eastAsia="Roboto" w:cs="Roboto"/>
                <w:color w:val="000000" w:themeColor="text1"/>
                <w:szCs w:val="24"/>
              </w:rPr>
              <w:t xml:space="preserve">2 p.m. </w:t>
            </w:r>
          </w:p>
        </w:tc>
        <w:tc>
          <w:tcPr>
            <w:tcW w:w="2520" w:type="dxa"/>
            <w:tcBorders>
              <w:top w:val="single" w:sz="8" w:space="0" w:color="auto"/>
              <w:left w:val="single" w:sz="8" w:space="0" w:color="auto"/>
              <w:bottom w:val="single" w:sz="8" w:space="0" w:color="auto"/>
              <w:right w:val="single" w:sz="8" w:space="0" w:color="auto"/>
            </w:tcBorders>
            <w:vAlign w:val="center"/>
          </w:tcPr>
          <w:p w14:paraId="0E31C1B7" w14:textId="0C601C57" w:rsidR="5FBD2964" w:rsidRDefault="5FBD2964" w:rsidP="00186B21">
            <w:pPr>
              <w:keepNext/>
              <w:jc w:val="center"/>
              <w:rPr>
                <w:rFonts w:eastAsia="Roboto" w:cs="Roboto"/>
                <w:szCs w:val="24"/>
              </w:rPr>
            </w:pPr>
            <w:r w:rsidRPr="5FBD2964">
              <w:rPr>
                <w:rFonts w:eastAsia="Roboto" w:cs="Roboto"/>
                <w:szCs w:val="24"/>
              </w:rPr>
              <w:t>Live Stream Only – Facebook Live</w:t>
            </w:r>
          </w:p>
        </w:tc>
        <w:tc>
          <w:tcPr>
            <w:tcW w:w="2160" w:type="dxa"/>
            <w:tcBorders>
              <w:top w:val="single" w:sz="8" w:space="0" w:color="auto"/>
              <w:left w:val="single" w:sz="8" w:space="0" w:color="auto"/>
              <w:bottom w:val="single" w:sz="8" w:space="0" w:color="auto"/>
              <w:right w:val="single" w:sz="8" w:space="0" w:color="auto"/>
            </w:tcBorders>
            <w:vAlign w:val="center"/>
          </w:tcPr>
          <w:p w14:paraId="6FE4C307" w14:textId="126F114D" w:rsidR="5FBD2964" w:rsidRDefault="5FBD2964" w:rsidP="00186B21">
            <w:pPr>
              <w:keepNext/>
              <w:jc w:val="center"/>
              <w:rPr>
                <w:rFonts w:eastAsia="Roboto" w:cs="Roboto"/>
                <w:szCs w:val="24"/>
              </w:rPr>
            </w:pPr>
            <w:r w:rsidRPr="5FBD2964">
              <w:rPr>
                <w:rFonts w:eastAsia="Roboto" w:cs="Roboto"/>
                <w:szCs w:val="24"/>
              </w:rPr>
              <w:t>May 2021 Service Improvements</w:t>
            </w:r>
          </w:p>
        </w:tc>
        <w:tc>
          <w:tcPr>
            <w:tcW w:w="1360" w:type="dxa"/>
            <w:tcBorders>
              <w:top w:val="single" w:sz="8" w:space="0" w:color="auto"/>
              <w:left w:val="single" w:sz="8" w:space="0" w:color="auto"/>
              <w:bottom w:val="single" w:sz="8" w:space="0" w:color="auto"/>
              <w:right w:val="single" w:sz="8" w:space="0" w:color="auto"/>
            </w:tcBorders>
            <w:vAlign w:val="center"/>
          </w:tcPr>
          <w:p w14:paraId="1FD1418A" w14:textId="79AC046D" w:rsidR="5FBD2964" w:rsidRDefault="5FBD2964" w:rsidP="00186B21">
            <w:pPr>
              <w:keepNext/>
              <w:jc w:val="center"/>
              <w:rPr>
                <w:rFonts w:eastAsia="Roboto" w:cs="Roboto"/>
                <w:color w:val="000000" w:themeColor="text1"/>
                <w:szCs w:val="24"/>
              </w:rPr>
            </w:pPr>
            <w:r w:rsidRPr="5FBD2964">
              <w:rPr>
                <w:rFonts w:eastAsia="Roboto" w:cs="Roboto"/>
                <w:color w:val="000000" w:themeColor="text1"/>
                <w:szCs w:val="24"/>
              </w:rPr>
              <w:t xml:space="preserve">- </w:t>
            </w:r>
          </w:p>
        </w:tc>
        <w:tc>
          <w:tcPr>
            <w:tcW w:w="1665" w:type="dxa"/>
            <w:tcBorders>
              <w:top w:val="single" w:sz="8" w:space="0" w:color="auto"/>
              <w:left w:val="single" w:sz="8" w:space="0" w:color="auto"/>
              <w:bottom w:val="single" w:sz="8" w:space="0" w:color="auto"/>
              <w:right w:val="single" w:sz="8" w:space="0" w:color="auto"/>
            </w:tcBorders>
          </w:tcPr>
          <w:p w14:paraId="334CB276" w14:textId="79F2A100" w:rsidR="5FBD2964" w:rsidRDefault="5FBD2964" w:rsidP="00186B21">
            <w:pPr>
              <w:keepNext/>
              <w:jc w:val="center"/>
              <w:rPr>
                <w:rFonts w:eastAsia="Roboto" w:cs="Roboto"/>
                <w:color w:val="000000" w:themeColor="text1"/>
                <w:szCs w:val="24"/>
              </w:rPr>
            </w:pPr>
            <w:r w:rsidRPr="5FBD2964">
              <w:rPr>
                <w:rFonts w:eastAsia="Roboto" w:cs="Roboto"/>
                <w:color w:val="000000" w:themeColor="text1"/>
                <w:szCs w:val="24"/>
              </w:rPr>
              <w:t>Reach – 367</w:t>
            </w:r>
          </w:p>
          <w:p w14:paraId="0DAAFAE1" w14:textId="2A23F294" w:rsidR="5FBD2964" w:rsidRDefault="5FBD2964" w:rsidP="00186B21">
            <w:pPr>
              <w:keepNext/>
              <w:jc w:val="center"/>
              <w:rPr>
                <w:rFonts w:eastAsia="Roboto" w:cs="Roboto"/>
                <w:color w:val="000000" w:themeColor="text1"/>
                <w:szCs w:val="24"/>
              </w:rPr>
            </w:pPr>
            <w:r w:rsidRPr="5FBD2964">
              <w:rPr>
                <w:rFonts w:eastAsia="Roboto" w:cs="Roboto"/>
                <w:color w:val="000000" w:themeColor="text1"/>
                <w:szCs w:val="24"/>
              </w:rPr>
              <w:t xml:space="preserve"> </w:t>
            </w:r>
          </w:p>
        </w:tc>
      </w:tr>
      <w:tr w:rsidR="5FBD2964" w14:paraId="1088EC62" w14:textId="77777777" w:rsidTr="00AF2F6E">
        <w:trPr>
          <w:trHeight w:val="480"/>
        </w:trPr>
        <w:tc>
          <w:tcPr>
            <w:tcW w:w="1410" w:type="dxa"/>
            <w:tcBorders>
              <w:top w:val="single" w:sz="8" w:space="0" w:color="auto"/>
              <w:left w:val="single" w:sz="8" w:space="0" w:color="auto"/>
              <w:bottom w:val="single" w:sz="8" w:space="0" w:color="auto"/>
              <w:right w:val="single" w:sz="8" w:space="0" w:color="auto"/>
            </w:tcBorders>
            <w:vAlign w:val="center"/>
          </w:tcPr>
          <w:p w14:paraId="1003E2A4" w14:textId="783F2216" w:rsidR="5FBD2964" w:rsidRDefault="5FBD2964" w:rsidP="00186B21">
            <w:pPr>
              <w:keepNext/>
              <w:jc w:val="center"/>
              <w:rPr>
                <w:rFonts w:eastAsia="Roboto" w:cs="Roboto"/>
                <w:color w:val="000000" w:themeColor="text1"/>
                <w:szCs w:val="24"/>
              </w:rPr>
            </w:pPr>
            <w:r w:rsidRPr="5FBD2964">
              <w:rPr>
                <w:rFonts w:eastAsia="Roboto" w:cs="Roboto"/>
                <w:color w:val="000000" w:themeColor="text1"/>
                <w:szCs w:val="24"/>
              </w:rPr>
              <w:t xml:space="preserve">09.29.21 </w:t>
            </w:r>
          </w:p>
        </w:tc>
        <w:tc>
          <w:tcPr>
            <w:tcW w:w="1100" w:type="dxa"/>
            <w:tcBorders>
              <w:top w:val="single" w:sz="8" w:space="0" w:color="auto"/>
              <w:left w:val="single" w:sz="8" w:space="0" w:color="auto"/>
              <w:bottom w:val="single" w:sz="8" w:space="0" w:color="auto"/>
              <w:right w:val="single" w:sz="8" w:space="0" w:color="auto"/>
            </w:tcBorders>
            <w:vAlign w:val="center"/>
          </w:tcPr>
          <w:p w14:paraId="085D8559" w14:textId="196E599C" w:rsidR="5FBD2964" w:rsidRDefault="5FBD2964" w:rsidP="00186B21">
            <w:pPr>
              <w:keepNext/>
              <w:jc w:val="center"/>
              <w:rPr>
                <w:rFonts w:eastAsia="Roboto" w:cs="Roboto"/>
                <w:color w:val="000000" w:themeColor="text1"/>
                <w:szCs w:val="24"/>
              </w:rPr>
            </w:pPr>
            <w:r w:rsidRPr="5FBD2964">
              <w:rPr>
                <w:rFonts w:eastAsia="Roboto" w:cs="Roboto"/>
                <w:color w:val="000000" w:themeColor="text1"/>
                <w:szCs w:val="24"/>
              </w:rPr>
              <w:t xml:space="preserve">11 a.m. </w:t>
            </w:r>
          </w:p>
        </w:tc>
        <w:tc>
          <w:tcPr>
            <w:tcW w:w="2520" w:type="dxa"/>
            <w:tcBorders>
              <w:top w:val="single" w:sz="8" w:space="0" w:color="auto"/>
              <w:left w:val="single" w:sz="8" w:space="0" w:color="auto"/>
              <w:bottom w:val="single" w:sz="8" w:space="0" w:color="auto"/>
              <w:right w:val="single" w:sz="8" w:space="0" w:color="auto"/>
            </w:tcBorders>
            <w:vAlign w:val="center"/>
          </w:tcPr>
          <w:p w14:paraId="236BB5F1" w14:textId="7B6A1391" w:rsidR="5FBD2964" w:rsidRDefault="5FBD2964" w:rsidP="00186B21">
            <w:pPr>
              <w:keepNext/>
              <w:jc w:val="center"/>
              <w:rPr>
                <w:rFonts w:eastAsia="Roboto" w:cs="Roboto"/>
                <w:szCs w:val="24"/>
              </w:rPr>
            </w:pPr>
            <w:r w:rsidRPr="5FBD2964">
              <w:rPr>
                <w:rFonts w:eastAsia="Roboto" w:cs="Roboto"/>
                <w:szCs w:val="24"/>
              </w:rPr>
              <w:t>Virtual Only – Webex</w:t>
            </w:r>
          </w:p>
        </w:tc>
        <w:tc>
          <w:tcPr>
            <w:tcW w:w="2160" w:type="dxa"/>
            <w:tcBorders>
              <w:top w:val="single" w:sz="8" w:space="0" w:color="auto"/>
              <w:left w:val="single" w:sz="8" w:space="0" w:color="auto"/>
              <w:bottom w:val="single" w:sz="8" w:space="0" w:color="auto"/>
              <w:right w:val="single" w:sz="8" w:space="0" w:color="auto"/>
            </w:tcBorders>
            <w:vAlign w:val="center"/>
          </w:tcPr>
          <w:p w14:paraId="6E8ADCC9" w14:textId="371D4BE8" w:rsidR="5FBD2964" w:rsidRDefault="5FBD2964" w:rsidP="00186B21">
            <w:pPr>
              <w:keepNext/>
              <w:jc w:val="center"/>
              <w:rPr>
                <w:rFonts w:eastAsia="Roboto" w:cs="Roboto"/>
                <w:szCs w:val="24"/>
              </w:rPr>
            </w:pPr>
            <w:r w:rsidRPr="5FBD2964">
              <w:rPr>
                <w:rFonts w:eastAsia="Roboto" w:cs="Roboto"/>
                <w:szCs w:val="24"/>
              </w:rPr>
              <w:t>5310 Service Gaps</w:t>
            </w:r>
          </w:p>
        </w:tc>
        <w:tc>
          <w:tcPr>
            <w:tcW w:w="1360" w:type="dxa"/>
            <w:tcBorders>
              <w:top w:val="single" w:sz="8" w:space="0" w:color="auto"/>
              <w:left w:val="single" w:sz="8" w:space="0" w:color="auto"/>
              <w:bottom w:val="single" w:sz="8" w:space="0" w:color="auto"/>
              <w:right w:val="single" w:sz="8" w:space="0" w:color="auto"/>
            </w:tcBorders>
            <w:vAlign w:val="center"/>
          </w:tcPr>
          <w:p w14:paraId="5BEDD770" w14:textId="01A7C363" w:rsidR="5FBD2964" w:rsidRDefault="5FBD2964" w:rsidP="00186B21">
            <w:pPr>
              <w:keepNext/>
              <w:jc w:val="center"/>
              <w:rPr>
                <w:rFonts w:eastAsia="Roboto" w:cs="Roboto"/>
                <w:szCs w:val="24"/>
              </w:rPr>
            </w:pPr>
            <w:r w:rsidRPr="5FBD2964">
              <w:rPr>
                <w:rFonts w:eastAsia="Roboto" w:cs="Roboto"/>
                <w:szCs w:val="24"/>
              </w:rPr>
              <w:t>4</w:t>
            </w:r>
          </w:p>
        </w:tc>
        <w:tc>
          <w:tcPr>
            <w:tcW w:w="1665" w:type="dxa"/>
            <w:tcBorders>
              <w:top w:val="single" w:sz="8" w:space="0" w:color="auto"/>
              <w:left w:val="single" w:sz="8" w:space="0" w:color="auto"/>
              <w:bottom w:val="single" w:sz="8" w:space="0" w:color="auto"/>
              <w:right w:val="single" w:sz="8" w:space="0" w:color="auto"/>
            </w:tcBorders>
          </w:tcPr>
          <w:p w14:paraId="4E0AB182" w14:textId="0B39E39C" w:rsidR="5FBD2964" w:rsidRDefault="5FBD2964" w:rsidP="00186B21">
            <w:pPr>
              <w:keepNext/>
              <w:jc w:val="center"/>
              <w:rPr>
                <w:rFonts w:eastAsia="Roboto" w:cs="Roboto"/>
                <w:color w:val="000000" w:themeColor="text1"/>
                <w:szCs w:val="24"/>
              </w:rPr>
            </w:pPr>
            <w:r w:rsidRPr="5FBD2964">
              <w:rPr>
                <w:rFonts w:eastAsia="Roboto" w:cs="Roboto"/>
                <w:color w:val="000000" w:themeColor="text1"/>
                <w:szCs w:val="24"/>
              </w:rPr>
              <w:t>-</w:t>
            </w:r>
          </w:p>
        </w:tc>
      </w:tr>
      <w:tr w:rsidR="5FBD2964" w14:paraId="6F35A4F6" w14:textId="77777777" w:rsidTr="00AF2F6E">
        <w:trPr>
          <w:trHeight w:val="480"/>
        </w:trPr>
        <w:tc>
          <w:tcPr>
            <w:tcW w:w="1410" w:type="dxa"/>
            <w:tcBorders>
              <w:top w:val="single" w:sz="8" w:space="0" w:color="auto"/>
              <w:left w:val="single" w:sz="8" w:space="0" w:color="auto"/>
              <w:bottom w:val="single" w:sz="8" w:space="0" w:color="auto"/>
              <w:right w:val="single" w:sz="8" w:space="0" w:color="auto"/>
            </w:tcBorders>
            <w:vAlign w:val="center"/>
          </w:tcPr>
          <w:p w14:paraId="0E131FB6" w14:textId="3E01CAC8" w:rsidR="5FBD2964" w:rsidRDefault="5FBD2964" w:rsidP="00186B21">
            <w:pPr>
              <w:keepNext/>
              <w:jc w:val="center"/>
              <w:rPr>
                <w:rFonts w:eastAsia="Roboto" w:cs="Roboto"/>
                <w:color w:val="000000" w:themeColor="text1"/>
                <w:szCs w:val="24"/>
              </w:rPr>
            </w:pPr>
            <w:r w:rsidRPr="5FBD2964">
              <w:rPr>
                <w:rFonts w:eastAsia="Roboto" w:cs="Roboto"/>
                <w:color w:val="000000" w:themeColor="text1"/>
                <w:szCs w:val="24"/>
              </w:rPr>
              <w:t xml:space="preserve">09.30.21 </w:t>
            </w:r>
          </w:p>
        </w:tc>
        <w:tc>
          <w:tcPr>
            <w:tcW w:w="1100" w:type="dxa"/>
            <w:tcBorders>
              <w:top w:val="single" w:sz="8" w:space="0" w:color="auto"/>
              <w:left w:val="single" w:sz="8" w:space="0" w:color="auto"/>
              <w:bottom w:val="single" w:sz="8" w:space="0" w:color="auto"/>
              <w:right w:val="single" w:sz="8" w:space="0" w:color="auto"/>
            </w:tcBorders>
            <w:vAlign w:val="center"/>
          </w:tcPr>
          <w:p w14:paraId="7D6DA450" w14:textId="569DFA1D" w:rsidR="5FBD2964" w:rsidRDefault="5FBD2964" w:rsidP="00186B21">
            <w:pPr>
              <w:keepNext/>
              <w:jc w:val="center"/>
              <w:rPr>
                <w:rFonts w:eastAsia="Roboto" w:cs="Roboto"/>
                <w:color w:val="000000" w:themeColor="text1"/>
                <w:szCs w:val="24"/>
              </w:rPr>
            </w:pPr>
            <w:r w:rsidRPr="006E6ECF">
              <w:rPr>
                <w:rFonts w:eastAsia="Roboto" w:cs="Roboto"/>
                <w:color w:val="000000" w:themeColor="text1"/>
                <w:szCs w:val="24"/>
              </w:rPr>
              <w:t>6 p.m.</w:t>
            </w:r>
            <w:r w:rsidRPr="5FBD2964">
              <w:rPr>
                <w:rFonts w:eastAsia="Roboto" w:cs="Roboto"/>
                <w:color w:val="000000" w:themeColor="text1"/>
                <w:szCs w:val="24"/>
              </w:rPr>
              <w:t xml:space="preserve"> </w:t>
            </w:r>
          </w:p>
        </w:tc>
        <w:tc>
          <w:tcPr>
            <w:tcW w:w="2520" w:type="dxa"/>
            <w:tcBorders>
              <w:top w:val="single" w:sz="8" w:space="0" w:color="auto"/>
              <w:left w:val="single" w:sz="8" w:space="0" w:color="auto"/>
              <w:bottom w:val="single" w:sz="8" w:space="0" w:color="auto"/>
              <w:right w:val="single" w:sz="8" w:space="0" w:color="auto"/>
            </w:tcBorders>
            <w:vAlign w:val="center"/>
          </w:tcPr>
          <w:p w14:paraId="4D3792F7" w14:textId="6BECDE2B" w:rsidR="5FBD2964" w:rsidRDefault="5FBD2964" w:rsidP="00186B21">
            <w:pPr>
              <w:keepNext/>
              <w:jc w:val="center"/>
              <w:rPr>
                <w:rFonts w:eastAsia="Roboto" w:cs="Roboto"/>
                <w:szCs w:val="24"/>
              </w:rPr>
            </w:pPr>
            <w:r w:rsidRPr="5FBD2964">
              <w:rPr>
                <w:rFonts w:eastAsia="Roboto" w:cs="Roboto"/>
                <w:szCs w:val="24"/>
              </w:rPr>
              <w:t>Virtual Only – Webex</w:t>
            </w:r>
          </w:p>
        </w:tc>
        <w:tc>
          <w:tcPr>
            <w:tcW w:w="2160" w:type="dxa"/>
            <w:tcBorders>
              <w:top w:val="single" w:sz="8" w:space="0" w:color="auto"/>
              <w:left w:val="single" w:sz="8" w:space="0" w:color="auto"/>
              <w:bottom w:val="single" w:sz="8" w:space="0" w:color="auto"/>
              <w:right w:val="single" w:sz="8" w:space="0" w:color="auto"/>
            </w:tcBorders>
            <w:vAlign w:val="center"/>
          </w:tcPr>
          <w:p w14:paraId="6C8CDFE4" w14:textId="69B26DAC" w:rsidR="5FBD2964" w:rsidRDefault="5FBD2964" w:rsidP="00186B21">
            <w:pPr>
              <w:keepNext/>
              <w:jc w:val="center"/>
              <w:rPr>
                <w:rFonts w:eastAsia="Roboto" w:cs="Roboto"/>
                <w:szCs w:val="24"/>
              </w:rPr>
            </w:pPr>
            <w:r w:rsidRPr="5FBD2964">
              <w:rPr>
                <w:rFonts w:eastAsia="Roboto" w:cs="Roboto"/>
                <w:szCs w:val="24"/>
              </w:rPr>
              <w:t>5310 Service Gaps</w:t>
            </w:r>
          </w:p>
        </w:tc>
        <w:tc>
          <w:tcPr>
            <w:tcW w:w="1360" w:type="dxa"/>
            <w:tcBorders>
              <w:top w:val="single" w:sz="8" w:space="0" w:color="auto"/>
              <w:left w:val="single" w:sz="8" w:space="0" w:color="auto"/>
              <w:bottom w:val="single" w:sz="8" w:space="0" w:color="auto"/>
              <w:right w:val="single" w:sz="8" w:space="0" w:color="auto"/>
            </w:tcBorders>
            <w:vAlign w:val="center"/>
          </w:tcPr>
          <w:p w14:paraId="18F544E6" w14:textId="3C170F7F" w:rsidR="5FBD2964" w:rsidRDefault="5FBD2964" w:rsidP="00186B21">
            <w:pPr>
              <w:keepNext/>
              <w:jc w:val="center"/>
              <w:rPr>
                <w:rFonts w:eastAsia="Roboto" w:cs="Roboto"/>
                <w:szCs w:val="24"/>
              </w:rPr>
            </w:pPr>
            <w:r w:rsidRPr="5FBD2964">
              <w:rPr>
                <w:rFonts w:eastAsia="Roboto" w:cs="Roboto"/>
                <w:szCs w:val="24"/>
              </w:rPr>
              <w:t>3</w:t>
            </w:r>
          </w:p>
        </w:tc>
        <w:tc>
          <w:tcPr>
            <w:tcW w:w="1665" w:type="dxa"/>
            <w:tcBorders>
              <w:top w:val="single" w:sz="8" w:space="0" w:color="auto"/>
              <w:left w:val="single" w:sz="8" w:space="0" w:color="auto"/>
              <w:bottom w:val="single" w:sz="8" w:space="0" w:color="auto"/>
              <w:right w:val="single" w:sz="8" w:space="0" w:color="auto"/>
            </w:tcBorders>
          </w:tcPr>
          <w:p w14:paraId="5DD72BBC" w14:textId="4E524190" w:rsidR="5FBD2964" w:rsidRDefault="5FBD2964" w:rsidP="00186B21">
            <w:pPr>
              <w:keepNext/>
              <w:jc w:val="center"/>
              <w:rPr>
                <w:rFonts w:eastAsia="Roboto" w:cs="Roboto"/>
                <w:color w:val="000000" w:themeColor="text1"/>
                <w:szCs w:val="24"/>
              </w:rPr>
            </w:pPr>
            <w:r w:rsidRPr="5FBD2964">
              <w:rPr>
                <w:rFonts w:eastAsia="Roboto" w:cs="Roboto"/>
                <w:color w:val="000000" w:themeColor="text1"/>
                <w:szCs w:val="24"/>
              </w:rPr>
              <w:t>-</w:t>
            </w:r>
          </w:p>
        </w:tc>
      </w:tr>
      <w:tr w:rsidR="5FBD2964" w14:paraId="1B89E9C9" w14:textId="77777777" w:rsidTr="00AF2F6E">
        <w:trPr>
          <w:trHeight w:val="480"/>
        </w:trPr>
        <w:tc>
          <w:tcPr>
            <w:tcW w:w="1410" w:type="dxa"/>
            <w:tcBorders>
              <w:top w:val="single" w:sz="8" w:space="0" w:color="auto"/>
              <w:left w:val="single" w:sz="8" w:space="0" w:color="auto"/>
              <w:bottom w:val="single" w:sz="8" w:space="0" w:color="auto"/>
              <w:right w:val="single" w:sz="8" w:space="0" w:color="auto"/>
            </w:tcBorders>
            <w:vAlign w:val="center"/>
          </w:tcPr>
          <w:p w14:paraId="7C0B9BEE" w14:textId="6C2ACA0F" w:rsidR="5FBD2964" w:rsidRDefault="5FBD2964" w:rsidP="00186B21">
            <w:pPr>
              <w:keepNext/>
              <w:jc w:val="center"/>
              <w:rPr>
                <w:rFonts w:eastAsia="Roboto" w:cs="Roboto"/>
                <w:color w:val="000000" w:themeColor="text1"/>
                <w:szCs w:val="24"/>
              </w:rPr>
            </w:pPr>
            <w:r w:rsidRPr="5FBD2964">
              <w:rPr>
                <w:rFonts w:eastAsia="Roboto" w:cs="Roboto"/>
                <w:color w:val="000000" w:themeColor="text1"/>
                <w:szCs w:val="24"/>
              </w:rPr>
              <w:t xml:space="preserve">03.09.22 </w:t>
            </w:r>
          </w:p>
        </w:tc>
        <w:tc>
          <w:tcPr>
            <w:tcW w:w="1100" w:type="dxa"/>
            <w:tcBorders>
              <w:top w:val="single" w:sz="8" w:space="0" w:color="auto"/>
              <w:left w:val="single" w:sz="8" w:space="0" w:color="auto"/>
              <w:bottom w:val="single" w:sz="8" w:space="0" w:color="auto"/>
              <w:right w:val="single" w:sz="8" w:space="0" w:color="auto"/>
            </w:tcBorders>
            <w:vAlign w:val="center"/>
          </w:tcPr>
          <w:p w14:paraId="480023B7" w14:textId="1B71E78C" w:rsidR="5FBD2964" w:rsidRDefault="5FBD2964" w:rsidP="00186B21">
            <w:pPr>
              <w:keepNext/>
              <w:jc w:val="center"/>
              <w:rPr>
                <w:rFonts w:eastAsia="Roboto" w:cs="Roboto"/>
                <w:color w:val="000000" w:themeColor="text1"/>
                <w:szCs w:val="24"/>
              </w:rPr>
            </w:pPr>
            <w:r w:rsidRPr="5FBD2964">
              <w:rPr>
                <w:rFonts w:eastAsia="Roboto" w:cs="Roboto"/>
                <w:color w:val="000000" w:themeColor="text1"/>
                <w:szCs w:val="24"/>
              </w:rPr>
              <w:t xml:space="preserve">2 p.m. </w:t>
            </w:r>
          </w:p>
        </w:tc>
        <w:tc>
          <w:tcPr>
            <w:tcW w:w="2520" w:type="dxa"/>
            <w:tcBorders>
              <w:top w:val="single" w:sz="8" w:space="0" w:color="auto"/>
              <w:left w:val="single" w:sz="8" w:space="0" w:color="auto"/>
              <w:bottom w:val="single" w:sz="8" w:space="0" w:color="auto"/>
              <w:right w:val="single" w:sz="8" w:space="0" w:color="auto"/>
            </w:tcBorders>
            <w:vAlign w:val="center"/>
          </w:tcPr>
          <w:p w14:paraId="658055F5" w14:textId="6B879EFF" w:rsidR="5FBD2964" w:rsidRDefault="5FBD2964" w:rsidP="00186B21">
            <w:pPr>
              <w:keepNext/>
              <w:jc w:val="center"/>
              <w:rPr>
                <w:rFonts w:eastAsia="Roboto" w:cs="Roboto"/>
                <w:szCs w:val="24"/>
              </w:rPr>
            </w:pPr>
            <w:r w:rsidRPr="5FBD2964">
              <w:rPr>
                <w:rFonts w:eastAsia="Roboto" w:cs="Roboto"/>
                <w:szCs w:val="24"/>
              </w:rPr>
              <w:t>Douglass Park Shelter</w:t>
            </w:r>
          </w:p>
        </w:tc>
        <w:tc>
          <w:tcPr>
            <w:tcW w:w="2160" w:type="dxa"/>
            <w:tcBorders>
              <w:top w:val="single" w:sz="8" w:space="0" w:color="auto"/>
              <w:left w:val="single" w:sz="8" w:space="0" w:color="auto"/>
              <w:bottom w:val="single" w:sz="8" w:space="0" w:color="auto"/>
              <w:right w:val="single" w:sz="8" w:space="0" w:color="auto"/>
            </w:tcBorders>
            <w:vAlign w:val="center"/>
          </w:tcPr>
          <w:p w14:paraId="6E721961" w14:textId="43F31242" w:rsidR="5FBD2964" w:rsidRDefault="5FBD2964" w:rsidP="00186B21">
            <w:pPr>
              <w:keepNext/>
              <w:jc w:val="center"/>
              <w:rPr>
                <w:rFonts w:eastAsia="Roboto" w:cs="Roboto"/>
                <w:szCs w:val="24"/>
              </w:rPr>
            </w:pPr>
            <w:r w:rsidRPr="5FBD2964">
              <w:rPr>
                <w:rFonts w:eastAsia="Roboto" w:cs="Roboto"/>
                <w:szCs w:val="24"/>
              </w:rPr>
              <w:t>Comprehensive Operations Analysis Feedback</w:t>
            </w:r>
          </w:p>
        </w:tc>
        <w:tc>
          <w:tcPr>
            <w:tcW w:w="1360" w:type="dxa"/>
            <w:tcBorders>
              <w:top w:val="single" w:sz="8" w:space="0" w:color="auto"/>
              <w:left w:val="single" w:sz="8" w:space="0" w:color="auto"/>
              <w:bottom w:val="single" w:sz="8" w:space="0" w:color="auto"/>
              <w:right w:val="single" w:sz="8" w:space="0" w:color="auto"/>
            </w:tcBorders>
            <w:vAlign w:val="center"/>
          </w:tcPr>
          <w:p w14:paraId="7290FF9B" w14:textId="3FD63403" w:rsidR="5FBD2964" w:rsidRDefault="5FBD2964" w:rsidP="00186B21">
            <w:pPr>
              <w:keepNext/>
              <w:jc w:val="center"/>
              <w:rPr>
                <w:rFonts w:eastAsia="Roboto" w:cs="Roboto"/>
                <w:color w:val="000000" w:themeColor="text1"/>
                <w:szCs w:val="24"/>
              </w:rPr>
            </w:pPr>
            <w:r w:rsidRPr="5FBD2964">
              <w:rPr>
                <w:rFonts w:eastAsia="Roboto" w:cs="Roboto"/>
                <w:color w:val="000000" w:themeColor="text1"/>
                <w:szCs w:val="24"/>
              </w:rPr>
              <w:t xml:space="preserve">4 </w:t>
            </w:r>
          </w:p>
        </w:tc>
        <w:tc>
          <w:tcPr>
            <w:tcW w:w="1665" w:type="dxa"/>
            <w:tcBorders>
              <w:top w:val="single" w:sz="8" w:space="0" w:color="auto"/>
              <w:left w:val="single" w:sz="8" w:space="0" w:color="auto"/>
              <w:bottom w:val="single" w:sz="8" w:space="0" w:color="auto"/>
              <w:right w:val="single" w:sz="8" w:space="0" w:color="auto"/>
            </w:tcBorders>
          </w:tcPr>
          <w:p w14:paraId="2FB82FFD" w14:textId="781F2899" w:rsidR="5FBD2964" w:rsidRDefault="5FBD2964" w:rsidP="00186B21">
            <w:pPr>
              <w:keepNext/>
              <w:jc w:val="center"/>
              <w:rPr>
                <w:rFonts w:eastAsia="Roboto" w:cs="Roboto"/>
                <w:color w:val="000000" w:themeColor="text1"/>
                <w:szCs w:val="24"/>
              </w:rPr>
            </w:pPr>
            <w:r w:rsidRPr="5FBD2964">
              <w:rPr>
                <w:rFonts w:eastAsia="Roboto" w:cs="Roboto"/>
                <w:color w:val="000000" w:themeColor="text1"/>
                <w:szCs w:val="24"/>
              </w:rPr>
              <w:t>-</w:t>
            </w:r>
          </w:p>
        </w:tc>
      </w:tr>
      <w:tr w:rsidR="5FBD2964" w14:paraId="5B2EC35F" w14:textId="77777777" w:rsidTr="00AF2F6E">
        <w:trPr>
          <w:trHeight w:val="480"/>
        </w:trPr>
        <w:tc>
          <w:tcPr>
            <w:tcW w:w="1410" w:type="dxa"/>
            <w:tcBorders>
              <w:top w:val="single" w:sz="8" w:space="0" w:color="auto"/>
              <w:left w:val="single" w:sz="8" w:space="0" w:color="auto"/>
              <w:bottom w:val="single" w:sz="8" w:space="0" w:color="auto"/>
              <w:right w:val="single" w:sz="8" w:space="0" w:color="auto"/>
            </w:tcBorders>
            <w:vAlign w:val="center"/>
          </w:tcPr>
          <w:p w14:paraId="6B129078" w14:textId="0889E543" w:rsidR="5FBD2964" w:rsidRDefault="5FBD2964" w:rsidP="00186B21">
            <w:pPr>
              <w:keepNext/>
              <w:jc w:val="center"/>
              <w:rPr>
                <w:rFonts w:eastAsia="Roboto" w:cs="Roboto"/>
                <w:color w:val="000000" w:themeColor="text1"/>
                <w:szCs w:val="24"/>
              </w:rPr>
            </w:pPr>
            <w:r w:rsidRPr="5FBD2964">
              <w:rPr>
                <w:rFonts w:eastAsia="Roboto" w:cs="Roboto"/>
                <w:color w:val="000000" w:themeColor="text1"/>
                <w:szCs w:val="24"/>
              </w:rPr>
              <w:t xml:space="preserve">03.09.22 </w:t>
            </w:r>
          </w:p>
        </w:tc>
        <w:tc>
          <w:tcPr>
            <w:tcW w:w="1100" w:type="dxa"/>
            <w:tcBorders>
              <w:top w:val="single" w:sz="8" w:space="0" w:color="auto"/>
              <w:left w:val="single" w:sz="8" w:space="0" w:color="auto"/>
              <w:bottom w:val="single" w:sz="8" w:space="0" w:color="auto"/>
              <w:right w:val="single" w:sz="8" w:space="0" w:color="auto"/>
            </w:tcBorders>
            <w:vAlign w:val="center"/>
          </w:tcPr>
          <w:p w14:paraId="69CFAA31" w14:textId="61C11FF7" w:rsidR="5FBD2964" w:rsidRDefault="5FBD2964" w:rsidP="00186B21">
            <w:pPr>
              <w:keepNext/>
              <w:jc w:val="center"/>
              <w:rPr>
                <w:rFonts w:eastAsia="Roboto" w:cs="Roboto"/>
                <w:color w:val="000000" w:themeColor="text1"/>
                <w:szCs w:val="24"/>
              </w:rPr>
            </w:pPr>
            <w:r w:rsidRPr="5FBD2964">
              <w:rPr>
                <w:rFonts w:eastAsia="Roboto" w:cs="Roboto"/>
                <w:color w:val="000000" w:themeColor="text1"/>
                <w:szCs w:val="24"/>
              </w:rPr>
              <w:t xml:space="preserve">6 p.m. </w:t>
            </w:r>
          </w:p>
        </w:tc>
        <w:tc>
          <w:tcPr>
            <w:tcW w:w="2520" w:type="dxa"/>
            <w:tcBorders>
              <w:top w:val="single" w:sz="8" w:space="0" w:color="auto"/>
              <w:left w:val="single" w:sz="8" w:space="0" w:color="auto"/>
              <w:bottom w:val="single" w:sz="8" w:space="0" w:color="auto"/>
              <w:right w:val="single" w:sz="8" w:space="0" w:color="auto"/>
            </w:tcBorders>
            <w:vAlign w:val="center"/>
          </w:tcPr>
          <w:p w14:paraId="644BA72A" w14:textId="1EC52007" w:rsidR="5FBD2964" w:rsidRDefault="5FBD2964" w:rsidP="00186B21">
            <w:pPr>
              <w:keepNext/>
              <w:jc w:val="center"/>
              <w:rPr>
                <w:rFonts w:eastAsia="Roboto" w:cs="Roboto"/>
                <w:szCs w:val="24"/>
              </w:rPr>
            </w:pPr>
            <w:r w:rsidRPr="5FBD2964">
              <w:rPr>
                <w:rFonts w:eastAsia="Roboto" w:cs="Roboto"/>
                <w:szCs w:val="24"/>
              </w:rPr>
              <w:t>Lextran Administrative Office + Live Stream</w:t>
            </w:r>
          </w:p>
        </w:tc>
        <w:tc>
          <w:tcPr>
            <w:tcW w:w="2160" w:type="dxa"/>
            <w:tcBorders>
              <w:top w:val="single" w:sz="8" w:space="0" w:color="auto"/>
              <w:left w:val="single" w:sz="8" w:space="0" w:color="auto"/>
              <w:bottom w:val="single" w:sz="8" w:space="0" w:color="auto"/>
              <w:right w:val="single" w:sz="8" w:space="0" w:color="auto"/>
            </w:tcBorders>
            <w:vAlign w:val="center"/>
          </w:tcPr>
          <w:p w14:paraId="1A10D4EC" w14:textId="1751757B" w:rsidR="5FBD2964" w:rsidRDefault="5FBD2964" w:rsidP="00186B21">
            <w:pPr>
              <w:keepNext/>
              <w:jc w:val="center"/>
              <w:rPr>
                <w:rFonts w:eastAsia="Roboto" w:cs="Roboto"/>
                <w:szCs w:val="24"/>
              </w:rPr>
            </w:pPr>
            <w:r w:rsidRPr="5FBD2964">
              <w:rPr>
                <w:rFonts w:eastAsia="Roboto" w:cs="Roboto"/>
                <w:szCs w:val="24"/>
              </w:rPr>
              <w:t>Comprehensive Operations Analysis Feedback</w:t>
            </w:r>
          </w:p>
        </w:tc>
        <w:tc>
          <w:tcPr>
            <w:tcW w:w="1360" w:type="dxa"/>
            <w:tcBorders>
              <w:top w:val="single" w:sz="8" w:space="0" w:color="auto"/>
              <w:left w:val="single" w:sz="8" w:space="0" w:color="auto"/>
              <w:bottom w:val="single" w:sz="8" w:space="0" w:color="auto"/>
              <w:right w:val="single" w:sz="8" w:space="0" w:color="auto"/>
            </w:tcBorders>
            <w:vAlign w:val="center"/>
          </w:tcPr>
          <w:p w14:paraId="0CCBF221" w14:textId="4888BCC8" w:rsidR="5FBD2964" w:rsidRDefault="5FBD2964" w:rsidP="00186B21">
            <w:pPr>
              <w:keepNext/>
              <w:jc w:val="center"/>
              <w:rPr>
                <w:rFonts w:eastAsia="Roboto" w:cs="Roboto"/>
                <w:szCs w:val="24"/>
              </w:rPr>
            </w:pPr>
            <w:r w:rsidRPr="5FBD2964">
              <w:rPr>
                <w:rFonts w:eastAsia="Roboto" w:cs="Roboto"/>
                <w:szCs w:val="24"/>
              </w:rPr>
              <w:t>11</w:t>
            </w:r>
          </w:p>
        </w:tc>
        <w:tc>
          <w:tcPr>
            <w:tcW w:w="1665" w:type="dxa"/>
            <w:tcBorders>
              <w:top w:val="single" w:sz="8" w:space="0" w:color="auto"/>
              <w:left w:val="single" w:sz="8" w:space="0" w:color="auto"/>
              <w:bottom w:val="single" w:sz="8" w:space="0" w:color="auto"/>
              <w:right w:val="single" w:sz="8" w:space="0" w:color="auto"/>
            </w:tcBorders>
          </w:tcPr>
          <w:p w14:paraId="51A14DB1" w14:textId="7499ADAF" w:rsidR="5FBD2964" w:rsidRDefault="1FF5E15D" w:rsidP="00186B21">
            <w:pPr>
              <w:keepNext/>
              <w:jc w:val="center"/>
              <w:rPr>
                <w:rFonts w:eastAsia="Roboto" w:cs="Roboto"/>
                <w:color w:val="000000" w:themeColor="text1"/>
              </w:rPr>
            </w:pPr>
            <w:r w:rsidRPr="09EF3DF4">
              <w:rPr>
                <w:rFonts w:eastAsia="Roboto" w:cs="Roboto"/>
                <w:color w:val="000000" w:themeColor="text1"/>
              </w:rPr>
              <w:t>Reach - 243</w:t>
            </w:r>
          </w:p>
        </w:tc>
      </w:tr>
      <w:tr w:rsidR="5FBD2964" w14:paraId="0C46CC9A" w14:textId="77777777" w:rsidTr="00AF2F6E">
        <w:trPr>
          <w:trHeight w:val="480"/>
        </w:trPr>
        <w:tc>
          <w:tcPr>
            <w:tcW w:w="1410" w:type="dxa"/>
            <w:tcBorders>
              <w:top w:val="single" w:sz="8" w:space="0" w:color="auto"/>
              <w:left w:val="single" w:sz="8" w:space="0" w:color="auto"/>
              <w:bottom w:val="single" w:sz="8" w:space="0" w:color="auto"/>
              <w:right w:val="single" w:sz="8" w:space="0" w:color="auto"/>
            </w:tcBorders>
            <w:vAlign w:val="center"/>
          </w:tcPr>
          <w:p w14:paraId="3A943719" w14:textId="216D8794" w:rsidR="5FBD2964" w:rsidRDefault="5FBD2964" w:rsidP="00186B21">
            <w:pPr>
              <w:keepNext/>
              <w:jc w:val="center"/>
              <w:rPr>
                <w:rFonts w:eastAsia="Roboto" w:cs="Roboto"/>
                <w:color w:val="000000" w:themeColor="text1"/>
                <w:szCs w:val="24"/>
              </w:rPr>
            </w:pPr>
            <w:r w:rsidRPr="5FBD2964">
              <w:rPr>
                <w:rFonts w:eastAsia="Roboto" w:cs="Roboto"/>
                <w:color w:val="000000" w:themeColor="text1"/>
                <w:szCs w:val="24"/>
              </w:rPr>
              <w:t xml:space="preserve">03.10.22 </w:t>
            </w:r>
          </w:p>
        </w:tc>
        <w:tc>
          <w:tcPr>
            <w:tcW w:w="1100" w:type="dxa"/>
            <w:tcBorders>
              <w:top w:val="single" w:sz="8" w:space="0" w:color="auto"/>
              <w:left w:val="single" w:sz="8" w:space="0" w:color="auto"/>
              <w:bottom w:val="single" w:sz="8" w:space="0" w:color="auto"/>
              <w:right w:val="single" w:sz="8" w:space="0" w:color="auto"/>
            </w:tcBorders>
            <w:vAlign w:val="center"/>
          </w:tcPr>
          <w:p w14:paraId="7A3C7687" w14:textId="7F38869C" w:rsidR="5FBD2964" w:rsidRDefault="5FBD2964" w:rsidP="00186B21">
            <w:pPr>
              <w:keepNext/>
              <w:jc w:val="center"/>
              <w:rPr>
                <w:rFonts w:eastAsia="Roboto" w:cs="Roboto"/>
                <w:color w:val="000000" w:themeColor="text1"/>
                <w:szCs w:val="24"/>
              </w:rPr>
            </w:pPr>
            <w:r w:rsidRPr="5FBD2964">
              <w:rPr>
                <w:rFonts w:eastAsia="Roboto" w:cs="Roboto"/>
                <w:color w:val="000000" w:themeColor="text1"/>
                <w:szCs w:val="24"/>
              </w:rPr>
              <w:t>10 a.m.</w:t>
            </w:r>
          </w:p>
        </w:tc>
        <w:tc>
          <w:tcPr>
            <w:tcW w:w="2520" w:type="dxa"/>
            <w:tcBorders>
              <w:top w:val="single" w:sz="8" w:space="0" w:color="auto"/>
              <w:left w:val="single" w:sz="8" w:space="0" w:color="auto"/>
              <w:bottom w:val="single" w:sz="8" w:space="0" w:color="auto"/>
              <w:right w:val="single" w:sz="8" w:space="0" w:color="auto"/>
            </w:tcBorders>
            <w:vAlign w:val="center"/>
          </w:tcPr>
          <w:p w14:paraId="200AC665" w14:textId="690B5740" w:rsidR="5FBD2964" w:rsidRDefault="5FBD2964" w:rsidP="00186B21">
            <w:pPr>
              <w:keepNext/>
              <w:jc w:val="center"/>
              <w:rPr>
                <w:rFonts w:eastAsia="Roboto" w:cs="Roboto"/>
                <w:szCs w:val="24"/>
              </w:rPr>
            </w:pPr>
            <w:proofErr w:type="spellStart"/>
            <w:r w:rsidRPr="5FBD2964">
              <w:rPr>
                <w:rFonts w:eastAsia="Roboto" w:cs="Roboto"/>
                <w:szCs w:val="24"/>
              </w:rPr>
              <w:t>Gainesway</w:t>
            </w:r>
            <w:proofErr w:type="spellEnd"/>
            <w:r w:rsidRPr="5FBD2964">
              <w:rPr>
                <w:rFonts w:eastAsia="Roboto" w:cs="Roboto"/>
                <w:szCs w:val="24"/>
              </w:rPr>
              <w:t xml:space="preserve"> Community Center</w:t>
            </w:r>
          </w:p>
        </w:tc>
        <w:tc>
          <w:tcPr>
            <w:tcW w:w="2160" w:type="dxa"/>
            <w:tcBorders>
              <w:top w:val="single" w:sz="8" w:space="0" w:color="auto"/>
              <w:left w:val="single" w:sz="8" w:space="0" w:color="auto"/>
              <w:bottom w:val="single" w:sz="8" w:space="0" w:color="auto"/>
              <w:right w:val="single" w:sz="8" w:space="0" w:color="auto"/>
            </w:tcBorders>
            <w:vAlign w:val="center"/>
          </w:tcPr>
          <w:p w14:paraId="2340D2D1" w14:textId="3900E1EC" w:rsidR="5FBD2964" w:rsidRDefault="5FBD2964" w:rsidP="00186B21">
            <w:pPr>
              <w:keepNext/>
              <w:jc w:val="center"/>
              <w:rPr>
                <w:rFonts w:eastAsia="Roboto" w:cs="Roboto"/>
                <w:szCs w:val="24"/>
              </w:rPr>
            </w:pPr>
            <w:r w:rsidRPr="5FBD2964">
              <w:rPr>
                <w:rFonts w:eastAsia="Roboto" w:cs="Roboto"/>
                <w:szCs w:val="24"/>
              </w:rPr>
              <w:t>Comprehensive Operations Analysis Feedback</w:t>
            </w:r>
          </w:p>
        </w:tc>
        <w:tc>
          <w:tcPr>
            <w:tcW w:w="1360" w:type="dxa"/>
            <w:tcBorders>
              <w:top w:val="single" w:sz="8" w:space="0" w:color="auto"/>
              <w:left w:val="single" w:sz="8" w:space="0" w:color="auto"/>
              <w:bottom w:val="single" w:sz="8" w:space="0" w:color="auto"/>
              <w:right w:val="single" w:sz="8" w:space="0" w:color="auto"/>
            </w:tcBorders>
            <w:vAlign w:val="center"/>
          </w:tcPr>
          <w:p w14:paraId="21685A14" w14:textId="5C5C8AC5" w:rsidR="5FBD2964" w:rsidRDefault="5FBD2964" w:rsidP="00186B21">
            <w:pPr>
              <w:keepNext/>
              <w:jc w:val="center"/>
              <w:rPr>
                <w:rFonts w:eastAsia="Roboto" w:cs="Roboto"/>
                <w:color w:val="000000" w:themeColor="text1"/>
                <w:szCs w:val="24"/>
              </w:rPr>
            </w:pPr>
            <w:r w:rsidRPr="5FBD2964">
              <w:rPr>
                <w:rFonts w:eastAsia="Roboto" w:cs="Roboto"/>
                <w:color w:val="000000" w:themeColor="text1"/>
                <w:szCs w:val="24"/>
              </w:rPr>
              <w:t xml:space="preserve">3 </w:t>
            </w:r>
          </w:p>
        </w:tc>
        <w:tc>
          <w:tcPr>
            <w:tcW w:w="1665" w:type="dxa"/>
            <w:tcBorders>
              <w:top w:val="single" w:sz="8" w:space="0" w:color="auto"/>
              <w:left w:val="single" w:sz="8" w:space="0" w:color="auto"/>
              <w:bottom w:val="single" w:sz="8" w:space="0" w:color="auto"/>
              <w:right w:val="single" w:sz="8" w:space="0" w:color="auto"/>
            </w:tcBorders>
          </w:tcPr>
          <w:p w14:paraId="0AAD9166" w14:textId="52033631" w:rsidR="5FBD2964" w:rsidRDefault="5FBD2964" w:rsidP="00186B21">
            <w:pPr>
              <w:keepNext/>
              <w:jc w:val="center"/>
              <w:rPr>
                <w:rFonts w:eastAsia="Roboto" w:cs="Roboto"/>
                <w:color w:val="000000" w:themeColor="text1"/>
                <w:szCs w:val="24"/>
              </w:rPr>
            </w:pPr>
            <w:r w:rsidRPr="5FBD2964">
              <w:rPr>
                <w:rFonts w:eastAsia="Roboto" w:cs="Roboto"/>
                <w:color w:val="000000" w:themeColor="text1"/>
                <w:szCs w:val="24"/>
              </w:rPr>
              <w:t>-</w:t>
            </w:r>
          </w:p>
        </w:tc>
      </w:tr>
      <w:tr w:rsidR="5FBD2964" w14:paraId="23B953EA" w14:textId="77777777" w:rsidTr="00AF2F6E">
        <w:trPr>
          <w:trHeight w:val="480"/>
        </w:trPr>
        <w:tc>
          <w:tcPr>
            <w:tcW w:w="1410" w:type="dxa"/>
            <w:tcBorders>
              <w:top w:val="single" w:sz="8" w:space="0" w:color="auto"/>
              <w:left w:val="single" w:sz="8" w:space="0" w:color="auto"/>
              <w:bottom w:val="single" w:sz="8" w:space="0" w:color="auto"/>
              <w:right w:val="single" w:sz="8" w:space="0" w:color="auto"/>
            </w:tcBorders>
            <w:vAlign w:val="center"/>
          </w:tcPr>
          <w:p w14:paraId="60330FB2" w14:textId="1F5D0D06" w:rsidR="5FBD2964" w:rsidRDefault="5FBD2964" w:rsidP="00186B21">
            <w:pPr>
              <w:keepNext/>
              <w:jc w:val="center"/>
              <w:rPr>
                <w:rFonts w:eastAsia="Roboto" w:cs="Roboto"/>
                <w:color w:val="000000" w:themeColor="text1"/>
                <w:szCs w:val="24"/>
              </w:rPr>
            </w:pPr>
            <w:r w:rsidRPr="5FBD2964">
              <w:rPr>
                <w:rFonts w:eastAsia="Roboto" w:cs="Roboto"/>
                <w:color w:val="000000" w:themeColor="text1"/>
                <w:szCs w:val="24"/>
              </w:rPr>
              <w:t xml:space="preserve">03.10.22 </w:t>
            </w:r>
          </w:p>
        </w:tc>
        <w:tc>
          <w:tcPr>
            <w:tcW w:w="1100" w:type="dxa"/>
            <w:tcBorders>
              <w:top w:val="single" w:sz="8" w:space="0" w:color="auto"/>
              <w:left w:val="single" w:sz="8" w:space="0" w:color="auto"/>
              <w:bottom w:val="single" w:sz="8" w:space="0" w:color="auto"/>
              <w:right w:val="single" w:sz="8" w:space="0" w:color="auto"/>
            </w:tcBorders>
            <w:vAlign w:val="center"/>
          </w:tcPr>
          <w:p w14:paraId="6FF2CF85" w14:textId="5BAC9AA1" w:rsidR="5FBD2964" w:rsidRDefault="5FBD2964" w:rsidP="00186B21">
            <w:pPr>
              <w:keepNext/>
              <w:jc w:val="center"/>
              <w:rPr>
                <w:rFonts w:eastAsia="Roboto" w:cs="Roboto"/>
                <w:color w:val="000000" w:themeColor="text1"/>
                <w:szCs w:val="24"/>
              </w:rPr>
            </w:pPr>
            <w:r w:rsidRPr="5FBD2964">
              <w:rPr>
                <w:rFonts w:eastAsia="Roboto" w:cs="Roboto"/>
                <w:color w:val="000000" w:themeColor="text1"/>
                <w:szCs w:val="24"/>
              </w:rPr>
              <w:t xml:space="preserve">3 p.m. </w:t>
            </w:r>
          </w:p>
        </w:tc>
        <w:tc>
          <w:tcPr>
            <w:tcW w:w="2520" w:type="dxa"/>
            <w:tcBorders>
              <w:top w:val="single" w:sz="8" w:space="0" w:color="auto"/>
              <w:left w:val="single" w:sz="8" w:space="0" w:color="auto"/>
              <w:bottom w:val="single" w:sz="8" w:space="0" w:color="auto"/>
              <w:right w:val="single" w:sz="8" w:space="0" w:color="auto"/>
            </w:tcBorders>
            <w:vAlign w:val="center"/>
          </w:tcPr>
          <w:p w14:paraId="0E876384" w14:textId="79944A1D" w:rsidR="5FBD2964" w:rsidRDefault="5FBD2964" w:rsidP="00186B21">
            <w:pPr>
              <w:keepNext/>
              <w:jc w:val="center"/>
              <w:rPr>
                <w:rFonts w:eastAsia="Roboto" w:cs="Roboto"/>
                <w:szCs w:val="24"/>
              </w:rPr>
            </w:pPr>
            <w:r w:rsidRPr="5FBD2964">
              <w:rPr>
                <w:rFonts w:eastAsia="Roboto" w:cs="Roboto"/>
                <w:szCs w:val="24"/>
              </w:rPr>
              <w:t>Village Branch Library</w:t>
            </w:r>
          </w:p>
        </w:tc>
        <w:tc>
          <w:tcPr>
            <w:tcW w:w="2160" w:type="dxa"/>
            <w:tcBorders>
              <w:top w:val="single" w:sz="8" w:space="0" w:color="auto"/>
              <w:left w:val="single" w:sz="8" w:space="0" w:color="auto"/>
              <w:bottom w:val="single" w:sz="8" w:space="0" w:color="auto"/>
              <w:right w:val="single" w:sz="8" w:space="0" w:color="auto"/>
            </w:tcBorders>
            <w:vAlign w:val="center"/>
          </w:tcPr>
          <w:p w14:paraId="54EED693" w14:textId="39AAE433" w:rsidR="5FBD2964" w:rsidRDefault="5FBD2964" w:rsidP="00186B21">
            <w:pPr>
              <w:keepNext/>
              <w:jc w:val="center"/>
              <w:rPr>
                <w:rFonts w:eastAsia="Roboto" w:cs="Roboto"/>
                <w:szCs w:val="24"/>
              </w:rPr>
            </w:pPr>
            <w:r w:rsidRPr="5FBD2964">
              <w:rPr>
                <w:rFonts w:eastAsia="Roboto" w:cs="Roboto"/>
                <w:szCs w:val="24"/>
              </w:rPr>
              <w:t>Comprehensive Operations Analysis Feedback</w:t>
            </w:r>
          </w:p>
        </w:tc>
        <w:tc>
          <w:tcPr>
            <w:tcW w:w="1360" w:type="dxa"/>
            <w:tcBorders>
              <w:top w:val="single" w:sz="8" w:space="0" w:color="auto"/>
              <w:left w:val="single" w:sz="8" w:space="0" w:color="auto"/>
              <w:bottom w:val="single" w:sz="8" w:space="0" w:color="auto"/>
              <w:right w:val="single" w:sz="8" w:space="0" w:color="auto"/>
            </w:tcBorders>
            <w:vAlign w:val="center"/>
          </w:tcPr>
          <w:p w14:paraId="461878AB" w14:textId="3B878609" w:rsidR="5FBD2964" w:rsidRDefault="5FBD2964" w:rsidP="00186B21">
            <w:pPr>
              <w:keepNext/>
              <w:jc w:val="center"/>
              <w:rPr>
                <w:rFonts w:eastAsia="Roboto" w:cs="Roboto"/>
                <w:szCs w:val="24"/>
              </w:rPr>
            </w:pPr>
            <w:r w:rsidRPr="5FBD2964">
              <w:rPr>
                <w:rFonts w:eastAsia="Roboto" w:cs="Roboto"/>
                <w:szCs w:val="24"/>
              </w:rPr>
              <w:t>14</w:t>
            </w:r>
          </w:p>
        </w:tc>
        <w:tc>
          <w:tcPr>
            <w:tcW w:w="1665" w:type="dxa"/>
            <w:tcBorders>
              <w:top w:val="single" w:sz="8" w:space="0" w:color="auto"/>
              <w:left w:val="single" w:sz="8" w:space="0" w:color="auto"/>
              <w:bottom w:val="single" w:sz="8" w:space="0" w:color="auto"/>
              <w:right w:val="single" w:sz="8" w:space="0" w:color="auto"/>
            </w:tcBorders>
          </w:tcPr>
          <w:p w14:paraId="4F04E121" w14:textId="2AF34CC4" w:rsidR="5FBD2964" w:rsidRDefault="5FBD2964" w:rsidP="00186B21">
            <w:pPr>
              <w:keepNext/>
              <w:jc w:val="center"/>
              <w:rPr>
                <w:rFonts w:eastAsia="Roboto" w:cs="Roboto"/>
                <w:color w:val="000000" w:themeColor="text1"/>
                <w:szCs w:val="24"/>
              </w:rPr>
            </w:pPr>
            <w:r w:rsidRPr="5FBD2964">
              <w:rPr>
                <w:rFonts w:eastAsia="Roboto" w:cs="Roboto"/>
                <w:color w:val="000000" w:themeColor="text1"/>
                <w:szCs w:val="24"/>
              </w:rPr>
              <w:t>-</w:t>
            </w:r>
          </w:p>
        </w:tc>
      </w:tr>
    </w:tbl>
    <w:p w14:paraId="40CB3757" w14:textId="4BD7C687" w:rsidR="5FBD2964" w:rsidRDefault="7A33570A" w:rsidP="191FCB83">
      <w:pPr>
        <w:pStyle w:val="Caption"/>
        <w:spacing w:line="257" w:lineRule="auto"/>
        <w:rPr>
          <w:rFonts w:ascii="Calibri" w:eastAsia="Calibri" w:hAnsi="Calibri" w:cs="Calibri"/>
          <w:sz w:val="22"/>
          <w:szCs w:val="22"/>
        </w:rPr>
      </w:pPr>
      <w:r w:rsidRPr="2E2F08DF">
        <w:rPr>
          <w:rFonts w:ascii="Calibri" w:eastAsia="Calibri" w:hAnsi="Calibri" w:cs="Calibri"/>
          <w:sz w:val="22"/>
          <w:szCs w:val="22"/>
        </w:rPr>
        <w:t xml:space="preserve"> </w:t>
      </w:r>
      <w:r w:rsidR="006C3B72">
        <w:rPr>
          <w:rFonts w:ascii="Calibri" w:eastAsia="Calibri" w:hAnsi="Calibri" w:cs="Calibri"/>
          <w:sz w:val="22"/>
          <w:szCs w:val="22"/>
        </w:rPr>
        <w:tab/>
      </w:r>
      <w:r w:rsidR="006C3B72">
        <w:rPr>
          <w:rFonts w:ascii="Calibri" w:eastAsia="Calibri" w:hAnsi="Calibri" w:cs="Calibri"/>
          <w:sz w:val="22"/>
          <w:szCs w:val="22"/>
        </w:rPr>
        <w:tab/>
      </w:r>
      <w:r w:rsidR="006C3B72">
        <w:rPr>
          <w:rFonts w:ascii="Calibri" w:eastAsia="Calibri" w:hAnsi="Calibri" w:cs="Calibri"/>
          <w:sz w:val="22"/>
          <w:szCs w:val="22"/>
        </w:rPr>
        <w:tab/>
      </w:r>
      <w:r w:rsidR="006C3B72">
        <w:rPr>
          <w:rFonts w:ascii="Calibri" w:eastAsia="Calibri" w:hAnsi="Calibri" w:cs="Calibri"/>
          <w:sz w:val="22"/>
          <w:szCs w:val="22"/>
        </w:rPr>
        <w:tab/>
      </w:r>
      <w:r w:rsidR="006C3B72">
        <w:rPr>
          <w:rFonts w:ascii="Calibri" w:eastAsia="Calibri" w:hAnsi="Calibri" w:cs="Calibri"/>
          <w:sz w:val="22"/>
          <w:szCs w:val="22"/>
        </w:rPr>
        <w:tab/>
      </w:r>
      <w:bookmarkStart w:id="16" w:name="_Toc112319842"/>
      <w:r w:rsidR="5D288304">
        <w:t xml:space="preserve">Table </w:t>
      </w:r>
      <w:r>
        <w:fldChar w:fldCharType="begin"/>
      </w:r>
      <w:r>
        <w:instrText>SEQ Table \* ARABIC</w:instrText>
      </w:r>
      <w:r>
        <w:fldChar w:fldCharType="separate"/>
      </w:r>
      <w:r w:rsidR="007C0B4E">
        <w:rPr>
          <w:noProof/>
        </w:rPr>
        <w:t>3</w:t>
      </w:r>
      <w:r>
        <w:fldChar w:fldCharType="end"/>
      </w:r>
      <w:r w:rsidR="5D288304">
        <w:t>: Public Meetings 2019-2022</w:t>
      </w:r>
      <w:bookmarkEnd w:id="16"/>
    </w:p>
    <w:p w14:paraId="616ABE39" w14:textId="6F7207AC" w:rsidR="5FBD2964" w:rsidRDefault="5FBD2964" w:rsidP="006E6ECF">
      <w:pPr>
        <w:spacing w:line="257" w:lineRule="auto"/>
        <w:rPr>
          <w:rFonts w:eastAsia="Roboto" w:cs="Roboto"/>
        </w:rPr>
      </w:pPr>
      <w:r w:rsidRPr="09EF3DF4">
        <w:rPr>
          <w:rFonts w:eastAsia="Roboto" w:cs="Roboto"/>
        </w:rPr>
        <w:t>** A stand-alone website was created for public engagement for the Comprehensive Operations Analysis in March 2022. This website had 635 views from February 23 to April 1, 2022.</w:t>
      </w:r>
    </w:p>
    <w:p w14:paraId="0751F201" w14:textId="2814B7D4" w:rsidR="00C67137" w:rsidRPr="00C67137" w:rsidRDefault="00C67137" w:rsidP="00C67137">
      <w:pPr>
        <w:pStyle w:val="Heading1"/>
      </w:pPr>
      <w:bookmarkStart w:id="17" w:name="_Toc111642085"/>
      <w:r w:rsidRPr="00C67137">
        <w:lastRenderedPageBreak/>
        <w:t>REQUIR</w:t>
      </w:r>
      <w:r w:rsidR="00D87537">
        <w:t>E</w:t>
      </w:r>
      <w:r w:rsidRPr="00C67137">
        <w:t>MENT TO PROVIDE MEANINGFUL ACCESS TO L</w:t>
      </w:r>
      <w:r>
        <w:t>IMITED ENGLISH PROFICIENCY P</w:t>
      </w:r>
      <w:r w:rsidRPr="00C67137">
        <w:t>ERSONS</w:t>
      </w:r>
      <w:bookmarkEnd w:id="17"/>
      <w:r w:rsidRPr="00C67137">
        <w:t xml:space="preserve">  </w:t>
      </w:r>
    </w:p>
    <w:p w14:paraId="26594666" w14:textId="705B2810" w:rsidR="00C67137" w:rsidRPr="00455FCD" w:rsidRDefault="00C67137" w:rsidP="00717BA3">
      <w:r>
        <w:t xml:space="preserve">Under this </w:t>
      </w:r>
      <w:r w:rsidR="00D35EB3">
        <w:t>Title VI Program Plan</w:t>
      </w:r>
      <w:r>
        <w:t>, limited English proficient (LEP)</w:t>
      </w:r>
      <w:r w:rsidR="00464E81">
        <w:t xml:space="preserve"> persons are</w:t>
      </w:r>
      <w:r>
        <w:t xml:space="preserve"> defined as individuals for whom English is not their primary language and who are limited in their ability to read, write, speak, or understand English. In </w:t>
      </w:r>
      <w:r w:rsidR="00464E81">
        <w:t>Lexington-Fayette County</w:t>
      </w:r>
      <w:r>
        <w:t xml:space="preserve">, Kentucky, about </w:t>
      </w:r>
      <w:r w:rsidR="00AD7EA3">
        <w:t>five</w:t>
      </w:r>
      <w:r>
        <w:t xml:space="preserve"> percent of the population greater than </w:t>
      </w:r>
      <w:r w:rsidR="00AD7EA3">
        <w:t>five</w:t>
      </w:r>
      <w:r>
        <w:t xml:space="preserve"> years old speak English less than “very well” according to the </w:t>
      </w:r>
      <w:r w:rsidR="00AD7EA3">
        <w:t>20</w:t>
      </w:r>
      <w:r w:rsidR="005116B1">
        <w:t>20</w:t>
      </w:r>
      <w:r>
        <w:t xml:space="preserve"> American Community Survey</w:t>
      </w:r>
      <w:r w:rsidR="00B45900">
        <w:t xml:space="preserve"> 5-Year Estimates</w:t>
      </w:r>
      <w:r>
        <w:t xml:space="preserve">. Citizenship does not determine LEP status, as English fluency is not required for citizenship in the United States. Access to services under Title VI applies to United States citizens, documented non-citizens, and undocumented non-citizens. </w:t>
      </w:r>
    </w:p>
    <w:p w14:paraId="49EE6D87" w14:textId="05436D05" w:rsidR="00C67137" w:rsidRPr="00455FCD" w:rsidRDefault="00C67137" w:rsidP="00717BA3">
      <w:r w:rsidRPr="00455FCD">
        <w:t xml:space="preserve">The basis for LEP falls under the Civil Rights Act of 1964 and Executive Order 13166, signed into </w:t>
      </w:r>
      <w:r w:rsidR="7B0EB713">
        <w:t>effect</w:t>
      </w:r>
      <w:r w:rsidRPr="00455FCD">
        <w:t xml:space="preserve"> by </w:t>
      </w:r>
      <w:r w:rsidR="7B0EB713">
        <w:t xml:space="preserve">the </w:t>
      </w:r>
      <w:r w:rsidRPr="00455FCD">
        <w:t xml:space="preserve">President on August 11, 2000. Under the Civil Rights Act of 1964, failure to ensure that LEP individuals can participate in federally assisted programs </w:t>
      </w:r>
      <w:r>
        <w:t>may</w:t>
      </w:r>
      <w:r w:rsidRPr="00455FCD">
        <w:t xml:space="preserve"> constitute discrimination based on national origin under Title VI. Executive Order 13166 clarified requirements under Title VI and required that public agencies implement a system through which LEP individuals can access federally funded services.  </w:t>
      </w:r>
    </w:p>
    <w:p w14:paraId="5AECAFE7" w14:textId="2321197A" w:rsidR="00C67137" w:rsidRPr="00455FCD" w:rsidRDefault="00C67137" w:rsidP="00AD7EA3">
      <w:r w:rsidRPr="00455FCD">
        <w:t xml:space="preserve">Lextran follows the </w:t>
      </w:r>
      <w:r>
        <w:t>Department of Transportation’s (DOT)</w:t>
      </w:r>
      <w:r w:rsidRPr="00455FCD">
        <w:t xml:space="preserve"> </w:t>
      </w:r>
      <w:r w:rsidRPr="00455FCD">
        <w:rPr>
          <w:i/>
        </w:rPr>
        <w:t xml:space="preserve">Policy Guidance Concerning Recipient’s Responsibilities to Limited English Proficient (LEP) Persons </w:t>
      </w:r>
      <w:r w:rsidRPr="00455FCD">
        <w:t>(Federal Register: December 14, 2005</w:t>
      </w:r>
      <w:r w:rsidR="7B0EB713">
        <w:t>,</w:t>
      </w:r>
      <w:r w:rsidRPr="00455FCD">
        <w:t xml:space="preserve"> Volume 70, Number 239) in ensuring meaningful access to transit service and programs by LEP persons. As such, the following components of </w:t>
      </w:r>
      <w:r>
        <w:t>DOT’s</w:t>
      </w:r>
      <w:r w:rsidRPr="00455FCD">
        <w:t xml:space="preserve"> LEP policy guidance are detailed here:</w:t>
      </w:r>
    </w:p>
    <w:p w14:paraId="45252548" w14:textId="19CC897E" w:rsidR="00C67137" w:rsidRPr="00717BA3" w:rsidRDefault="00C67137" w:rsidP="00717BA3">
      <w:pPr>
        <w:pStyle w:val="ListParagraph"/>
        <w:numPr>
          <w:ilvl w:val="0"/>
          <w:numId w:val="44"/>
        </w:numPr>
        <w:rPr>
          <w:rFonts w:cs="Times New Roman"/>
          <w:szCs w:val="24"/>
        </w:rPr>
      </w:pPr>
      <w:r w:rsidRPr="00717BA3">
        <w:rPr>
          <w:rFonts w:cs="Times New Roman"/>
          <w:szCs w:val="24"/>
        </w:rPr>
        <w:t>Four</w:t>
      </w:r>
      <w:r w:rsidR="00567D1A">
        <w:rPr>
          <w:rFonts w:cs="Times New Roman"/>
          <w:szCs w:val="24"/>
        </w:rPr>
        <w:t xml:space="preserve"> F</w:t>
      </w:r>
      <w:r w:rsidRPr="00717BA3">
        <w:rPr>
          <w:rFonts w:cs="Times New Roman"/>
          <w:szCs w:val="24"/>
        </w:rPr>
        <w:t xml:space="preserve">actor </w:t>
      </w:r>
      <w:r w:rsidR="00F91B7B">
        <w:rPr>
          <w:rFonts w:cs="Times New Roman"/>
          <w:szCs w:val="24"/>
        </w:rPr>
        <w:t>A</w:t>
      </w:r>
      <w:r w:rsidRPr="00717BA3">
        <w:rPr>
          <w:rFonts w:cs="Times New Roman"/>
          <w:szCs w:val="24"/>
        </w:rPr>
        <w:t>nalysis</w:t>
      </w:r>
    </w:p>
    <w:p w14:paraId="3D14185E" w14:textId="77777777" w:rsidR="00C67137" w:rsidRPr="00717BA3" w:rsidRDefault="00C67137" w:rsidP="00717BA3">
      <w:pPr>
        <w:pStyle w:val="ListParagraph"/>
        <w:numPr>
          <w:ilvl w:val="0"/>
          <w:numId w:val="44"/>
        </w:numPr>
        <w:rPr>
          <w:rFonts w:cs="Times New Roman"/>
          <w:szCs w:val="24"/>
        </w:rPr>
      </w:pPr>
      <w:r w:rsidRPr="00717BA3">
        <w:rPr>
          <w:rFonts w:cs="Times New Roman"/>
          <w:szCs w:val="24"/>
        </w:rPr>
        <w:t>Language Access Plan (LAP)</w:t>
      </w:r>
    </w:p>
    <w:p w14:paraId="46F7A67D" w14:textId="77777777" w:rsidR="00C67137" w:rsidRPr="00717BA3" w:rsidRDefault="00C67137" w:rsidP="00717BA3">
      <w:pPr>
        <w:pStyle w:val="ListParagraph"/>
        <w:numPr>
          <w:ilvl w:val="0"/>
          <w:numId w:val="44"/>
        </w:numPr>
        <w:rPr>
          <w:rFonts w:cs="Times New Roman"/>
          <w:szCs w:val="24"/>
        </w:rPr>
      </w:pPr>
      <w:r w:rsidRPr="00717BA3">
        <w:rPr>
          <w:rFonts w:cs="Times New Roman"/>
          <w:szCs w:val="24"/>
        </w:rPr>
        <w:t>Channels for Language Assistance</w:t>
      </w:r>
    </w:p>
    <w:p w14:paraId="25BAE92C" w14:textId="4362A2AD" w:rsidR="00C67137" w:rsidRPr="00AD7EA3" w:rsidRDefault="00C67137" w:rsidP="00AD7EA3">
      <w:pPr>
        <w:pStyle w:val="Heading2"/>
      </w:pPr>
      <w:bookmarkStart w:id="18" w:name="_Toc111642086"/>
      <w:r w:rsidRPr="00AD7EA3">
        <w:t>FOUR</w:t>
      </w:r>
      <w:r>
        <w:t xml:space="preserve"> </w:t>
      </w:r>
      <w:r w:rsidRPr="00AD7EA3">
        <w:t>FACTOR ANALYSIS</w:t>
      </w:r>
      <w:bookmarkEnd w:id="18"/>
    </w:p>
    <w:p w14:paraId="0E8FF5B5" w14:textId="0CE1AD63" w:rsidR="00C67137" w:rsidRPr="00524923" w:rsidRDefault="00C67137" w:rsidP="00AD7EA3">
      <w:r w:rsidRPr="00524923">
        <w:t xml:space="preserve">The </w:t>
      </w:r>
      <w:r>
        <w:t>DOT’s</w:t>
      </w:r>
      <w:r w:rsidRPr="00524923">
        <w:t xml:space="preserve"> </w:t>
      </w:r>
      <w:r w:rsidRPr="00524923">
        <w:rPr>
          <w:i/>
        </w:rPr>
        <w:t>Policy Guidance Concerning Recipient’s Responsibilities to Limited English Proficient Persons</w:t>
      </w:r>
      <w:r w:rsidRPr="00524923">
        <w:t xml:space="preserve"> (2005)</w:t>
      </w:r>
      <w:r w:rsidRPr="00524923">
        <w:rPr>
          <w:i/>
        </w:rPr>
        <w:t xml:space="preserve"> </w:t>
      </w:r>
      <w:r w:rsidRPr="00524923">
        <w:t xml:space="preserve">set forth a </w:t>
      </w:r>
      <w:r w:rsidR="005A2A4F" w:rsidRPr="00524923">
        <w:t>four</w:t>
      </w:r>
      <w:r w:rsidR="005A2A4F">
        <w:t>-factor</w:t>
      </w:r>
      <w:r w:rsidRPr="00524923">
        <w:t xml:space="preserve"> analysis as a component of an LEP program. The four factors are:</w:t>
      </w:r>
    </w:p>
    <w:p w14:paraId="43D1E77C" w14:textId="75F39611" w:rsidR="00C67137" w:rsidRPr="00524923" w:rsidRDefault="00C67137" w:rsidP="00717BA3">
      <w:pPr>
        <w:pStyle w:val="ListParagraph"/>
        <w:numPr>
          <w:ilvl w:val="0"/>
          <w:numId w:val="45"/>
        </w:numPr>
      </w:pPr>
      <w:r>
        <w:t>The number or proportion of</w:t>
      </w:r>
      <w:r w:rsidR="7B0EB713">
        <w:t xml:space="preserve"> </w:t>
      </w:r>
      <w:r>
        <w:t xml:space="preserve">LEP persons eligible to be served or likely to be encountered by a program, activity, or service of the </w:t>
      </w:r>
      <w:proofErr w:type="gramStart"/>
      <w:r>
        <w:t>recipient;</w:t>
      </w:r>
      <w:proofErr w:type="gramEnd"/>
    </w:p>
    <w:p w14:paraId="66AA6BDE" w14:textId="75F39611" w:rsidR="00C67137" w:rsidRPr="00524923" w:rsidRDefault="00C67137" w:rsidP="00717BA3">
      <w:pPr>
        <w:pStyle w:val="ListParagraph"/>
        <w:numPr>
          <w:ilvl w:val="0"/>
          <w:numId w:val="45"/>
        </w:numPr>
      </w:pPr>
      <w:r>
        <w:t xml:space="preserve">The frequency with which the LEP persons come in contact with the </w:t>
      </w:r>
      <w:proofErr w:type="gramStart"/>
      <w:r>
        <w:t>program;</w:t>
      </w:r>
      <w:proofErr w:type="gramEnd"/>
    </w:p>
    <w:p w14:paraId="32F90C19" w14:textId="77777777" w:rsidR="00C67137" w:rsidRPr="00524923" w:rsidRDefault="00C67137" w:rsidP="00717BA3">
      <w:pPr>
        <w:pStyle w:val="ListParagraph"/>
        <w:numPr>
          <w:ilvl w:val="0"/>
          <w:numId w:val="45"/>
        </w:numPr>
      </w:pPr>
      <w:r w:rsidRPr="00524923">
        <w:t>The nature and importance of the program, activity, or service provided by the recipient to peoples’ lives; and,</w:t>
      </w:r>
    </w:p>
    <w:p w14:paraId="1751FCDE" w14:textId="03095885" w:rsidR="00C67137" w:rsidRPr="00524923" w:rsidRDefault="00C67137" w:rsidP="00717BA3">
      <w:pPr>
        <w:pStyle w:val="ListParagraph"/>
        <w:numPr>
          <w:ilvl w:val="0"/>
          <w:numId w:val="45"/>
        </w:numPr>
      </w:pPr>
      <w:r w:rsidRPr="00524923">
        <w:lastRenderedPageBreak/>
        <w:t xml:space="preserve">The resources available to the recipient </w:t>
      </w:r>
      <w:r w:rsidR="7B0EB713">
        <w:t>for LEP outreach, as well as the costs associated with that outreach.</w:t>
      </w:r>
      <w:r w:rsidRPr="00524923">
        <w:t xml:space="preserve">  </w:t>
      </w:r>
    </w:p>
    <w:p w14:paraId="3F5E85B3" w14:textId="60B3D1AA" w:rsidR="00C67137" w:rsidRPr="00BA401E" w:rsidRDefault="000C5990" w:rsidP="00AD7EA3">
      <w:pPr>
        <w:pStyle w:val="Heading3"/>
      </w:pPr>
      <w:bookmarkStart w:id="19" w:name="_Toc111642087"/>
      <w:r>
        <w:t>NUMBER OF LEP PERSONS ELIGIBLE TO BE SERVED OR LIKELY ENCOUNTERED BY LEXTRAN</w:t>
      </w:r>
      <w:bookmarkEnd w:id="19"/>
    </w:p>
    <w:p w14:paraId="1E3C99B5" w14:textId="383B485A" w:rsidR="00C67137" w:rsidRPr="00736482" w:rsidRDefault="00C67137" w:rsidP="00AD7EA3">
      <w:pPr>
        <w:rPr>
          <w:rFonts w:cs="Times New Roman"/>
        </w:rPr>
      </w:pPr>
      <w:r w:rsidRPr="00BA401E">
        <w:t xml:space="preserve">The </w:t>
      </w:r>
      <w:r w:rsidR="00AD7EA3">
        <w:t>20</w:t>
      </w:r>
      <w:r w:rsidR="00B16C5E">
        <w:t>20</w:t>
      </w:r>
      <w:r w:rsidRPr="00BA401E">
        <w:t xml:space="preserve"> American Community Survey estimated the population of Fayette County </w:t>
      </w:r>
      <w:r w:rsidR="00AD7EA3">
        <w:t>five</w:t>
      </w:r>
      <w:r w:rsidRPr="00BA401E">
        <w:t xml:space="preserve"> years of age and older as </w:t>
      </w:r>
      <w:r w:rsidR="003C3B06">
        <w:t>302,721</w:t>
      </w:r>
      <w:r w:rsidRPr="00BA401E">
        <w:t>. About 5.</w:t>
      </w:r>
      <w:r w:rsidR="003C3B06">
        <w:t>4</w:t>
      </w:r>
      <w:r w:rsidRPr="00BA401E">
        <w:t xml:space="preserve"> percent, or 1</w:t>
      </w:r>
      <w:r w:rsidR="00AD7EA3">
        <w:t>6</w:t>
      </w:r>
      <w:r w:rsidRPr="00BA401E">
        <w:t>,</w:t>
      </w:r>
      <w:r w:rsidR="003C3B06">
        <w:t>246</w:t>
      </w:r>
      <w:r w:rsidRPr="00BA401E">
        <w:t xml:space="preserve"> people, speak English less than “very well.” </w:t>
      </w:r>
      <w:proofErr w:type="gramStart"/>
      <w:r w:rsidRPr="009A5E24">
        <w:t>Assum</w:t>
      </w:r>
      <w:r w:rsidR="00AD7EA3">
        <w:t>ing</w:t>
      </w:r>
      <w:r w:rsidRPr="009A5E24">
        <w:t xml:space="preserve"> that</w:t>
      </w:r>
      <w:proofErr w:type="gramEnd"/>
      <w:r w:rsidRPr="009A5E24">
        <w:t xml:space="preserve"> Lextran will not encounter the entirety of the population </w:t>
      </w:r>
      <w:r w:rsidR="00AD7EA3">
        <w:t>five</w:t>
      </w:r>
      <w:r w:rsidRPr="009A5E24">
        <w:t xml:space="preserve"> years and older who speak English less than “very well</w:t>
      </w:r>
      <w:r>
        <w:t>”,</w:t>
      </w:r>
      <w:r w:rsidRPr="009A5E24">
        <w:t xml:space="preserve"> a reasonable and plausible estimate of 15,000 LEP people are eligible to be served or likely to be encountered by Lextran.</w:t>
      </w:r>
      <w:r>
        <w:t xml:space="preserve">  </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5"/>
        <w:gridCol w:w="1710"/>
        <w:gridCol w:w="1620"/>
      </w:tblGrid>
      <w:tr w:rsidR="003B0E2B" w:rsidRPr="00154B79" w14:paraId="5A282E99" w14:textId="77777777" w:rsidTr="00253877">
        <w:trPr>
          <w:trHeight w:val="170"/>
        </w:trPr>
        <w:tc>
          <w:tcPr>
            <w:tcW w:w="6655" w:type="dxa"/>
            <w:shd w:val="clear" w:color="auto" w:fill="B0D22B"/>
            <w:vAlign w:val="center"/>
            <w:hideMark/>
          </w:tcPr>
          <w:p w14:paraId="15E1647C" w14:textId="55B52D79" w:rsidR="003B0E2B" w:rsidRPr="00253877" w:rsidRDefault="003B0E2B" w:rsidP="00930347">
            <w:pPr>
              <w:keepNext/>
              <w:spacing w:before="0" w:after="0"/>
              <w:jc w:val="center"/>
              <w:rPr>
                <w:rFonts w:eastAsia="Times New Roman" w:cs="Times New Roman"/>
                <w:b/>
                <w:bCs/>
                <w:szCs w:val="24"/>
              </w:rPr>
            </w:pPr>
            <w:r w:rsidRPr="00253877">
              <w:rPr>
                <w:rFonts w:eastAsia="Times New Roman" w:cs="Times New Roman"/>
                <w:b/>
                <w:bCs/>
                <w:szCs w:val="24"/>
              </w:rPr>
              <w:t>Fayette County, Kentucky 20</w:t>
            </w:r>
            <w:r w:rsidR="00B16C5E">
              <w:rPr>
                <w:rFonts w:eastAsia="Times New Roman" w:cs="Times New Roman"/>
                <w:b/>
                <w:bCs/>
                <w:szCs w:val="24"/>
              </w:rPr>
              <w:t>16</w:t>
            </w:r>
            <w:r w:rsidRPr="00253877">
              <w:rPr>
                <w:rFonts w:eastAsia="Times New Roman" w:cs="Times New Roman"/>
                <w:b/>
                <w:bCs/>
                <w:szCs w:val="24"/>
              </w:rPr>
              <w:t>-20</w:t>
            </w:r>
            <w:r w:rsidR="00B16C5E">
              <w:rPr>
                <w:rFonts w:eastAsia="Times New Roman" w:cs="Times New Roman"/>
                <w:b/>
                <w:bCs/>
                <w:szCs w:val="24"/>
              </w:rPr>
              <w:t>20</w:t>
            </w:r>
          </w:p>
        </w:tc>
        <w:tc>
          <w:tcPr>
            <w:tcW w:w="1710" w:type="dxa"/>
            <w:shd w:val="clear" w:color="auto" w:fill="B0D22B"/>
            <w:vAlign w:val="center"/>
            <w:hideMark/>
          </w:tcPr>
          <w:p w14:paraId="02D8B793" w14:textId="77777777" w:rsidR="003B0E2B" w:rsidRPr="00253877" w:rsidRDefault="003B0E2B" w:rsidP="00930347">
            <w:pPr>
              <w:keepNext/>
              <w:spacing w:before="0" w:after="0"/>
              <w:jc w:val="center"/>
              <w:rPr>
                <w:rFonts w:eastAsia="Times New Roman" w:cs="Times New Roman"/>
                <w:b/>
                <w:bCs/>
                <w:szCs w:val="24"/>
              </w:rPr>
            </w:pPr>
            <w:r w:rsidRPr="00253877">
              <w:rPr>
                <w:rFonts w:eastAsia="Times New Roman" w:cs="Times New Roman"/>
                <w:b/>
                <w:bCs/>
                <w:szCs w:val="24"/>
              </w:rPr>
              <w:t>Estimate</w:t>
            </w:r>
          </w:p>
        </w:tc>
        <w:tc>
          <w:tcPr>
            <w:tcW w:w="1620" w:type="dxa"/>
            <w:shd w:val="clear" w:color="auto" w:fill="B0D22B"/>
            <w:vAlign w:val="center"/>
            <w:hideMark/>
          </w:tcPr>
          <w:p w14:paraId="64BBB29D" w14:textId="77777777" w:rsidR="003B0E2B" w:rsidRPr="00253877" w:rsidRDefault="003B0E2B" w:rsidP="00930347">
            <w:pPr>
              <w:keepNext/>
              <w:spacing w:before="0" w:after="0"/>
              <w:jc w:val="center"/>
              <w:rPr>
                <w:rFonts w:eastAsia="Times New Roman" w:cs="Times New Roman"/>
                <w:b/>
                <w:bCs/>
                <w:szCs w:val="24"/>
              </w:rPr>
            </w:pPr>
            <w:r w:rsidRPr="00253877">
              <w:rPr>
                <w:rFonts w:eastAsia="Times New Roman" w:cs="Times New Roman"/>
                <w:b/>
                <w:bCs/>
                <w:szCs w:val="24"/>
              </w:rPr>
              <w:t>Percent</w:t>
            </w:r>
          </w:p>
        </w:tc>
      </w:tr>
      <w:tr w:rsidR="003B0E2B" w:rsidRPr="00154B79" w14:paraId="28D67248" w14:textId="77777777" w:rsidTr="003B0E2B">
        <w:trPr>
          <w:trHeight w:val="272"/>
        </w:trPr>
        <w:tc>
          <w:tcPr>
            <w:tcW w:w="6655" w:type="dxa"/>
            <w:shd w:val="clear" w:color="auto" w:fill="FFFFFF" w:themeFill="background1"/>
            <w:vAlign w:val="center"/>
            <w:hideMark/>
          </w:tcPr>
          <w:p w14:paraId="52909AB8" w14:textId="77777777" w:rsidR="003B0E2B" w:rsidRPr="009A5E24" w:rsidRDefault="003B0E2B" w:rsidP="00930347">
            <w:pPr>
              <w:keepNext/>
              <w:spacing w:before="0" w:after="0"/>
              <w:rPr>
                <w:rFonts w:eastAsia="Times New Roman" w:cs="Times New Roman"/>
                <w:bCs/>
                <w:color w:val="222222"/>
                <w:szCs w:val="24"/>
              </w:rPr>
            </w:pPr>
            <w:r w:rsidRPr="009A5E24">
              <w:rPr>
                <w:rFonts w:eastAsia="Times New Roman" w:cs="Times New Roman"/>
                <w:bCs/>
                <w:color w:val="222222"/>
                <w:szCs w:val="24"/>
              </w:rPr>
              <w:t>Population 5 years and over</w:t>
            </w:r>
          </w:p>
        </w:tc>
        <w:tc>
          <w:tcPr>
            <w:tcW w:w="1710" w:type="dxa"/>
            <w:shd w:val="clear" w:color="auto" w:fill="FFFFFF" w:themeFill="background1"/>
            <w:noWrap/>
            <w:vAlign w:val="center"/>
            <w:hideMark/>
          </w:tcPr>
          <w:p w14:paraId="108C5758" w14:textId="5E557BF1" w:rsidR="003B0E2B" w:rsidRPr="009A5E24" w:rsidRDefault="00B50FE5" w:rsidP="00930347">
            <w:pPr>
              <w:keepNext/>
              <w:spacing w:before="0" w:after="0"/>
              <w:jc w:val="center"/>
              <w:rPr>
                <w:rFonts w:eastAsia="Times New Roman" w:cs="Times New Roman"/>
                <w:color w:val="222222"/>
                <w:szCs w:val="24"/>
              </w:rPr>
            </w:pPr>
            <w:r>
              <w:rPr>
                <w:rFonts w:eastAsia="Times New Roman" w:cs="Times New Roman"/>
                <w:color w:val="222222"/>
                <w:szCs w:val="24"/>
              </w:rPr>
              <w:t>302</w:t>
            </w:r>
            <w:r w:rsidR="003C3B06">
              <w:rPr>
                <w:rFonts w:eastAsia="Times New Roman" w:cs="Times New Roman"/>
                <w:color w:val="222222"/>
                <w:szCs w:val="24"/>
              </w:rPr>
              <w:t>,</w:t>
            </w:r>
            <w:r>
              <w:rPr>
                <w:rFonts w:eastAsia="Times New Roman" w:cs="Times New Roman"/>
                <w:color w:val="222222"/>
                <w:szCs w:val="24"/>
              </w:rPr>
              <w:t>721</w:t>
            </w:r>
          </w:p>
        </w:tc>
        <w:tc>
          <w:tcPr>
            <w:tcW w:w="1620" w:type="dxa"/>
            <w:shd w:val="clear" w:color="auto" w:fill="FFFFFF" w:themeFill="background1"/>
            <w:noWrap/>
            <w:vAlign w:val="center"/>
            <w:hideMark/>
          </w:tcPr>
          <w:p w14:paraId="4E8E8DFE" w14:textId="77777777" w:rsidR="003B0E2B" w:rsidRPr="009A5E24" w:rsidRDefault="003B0E2B" w:rsidP="00930347">
            <w:pPr>
              <w:keepNext/>
              <w:spacing w:before="0" w:after="0"/>
              <w:jc w:val="center"/>
              <w:rPr>
                <w:rFonts w:eastAsia="Times New Roman" w:cs="Times New Roman"/>
                <w:color w:val="222222"/>
                <w:szCs w:val="24"/>
              </w:rPr>
            </w:pPr>
            <w:r w:rsidRPr="009A5E24">
              <w:rPr>
                <w:rFonts w:eastAsia="Times New Roman" w:cs="Times New Roman"/>
                <w:color w:val="222222"/>
                <w:szCs w:val="24"/>
              </w:rPr>
              <w:t>100%</w:t>
            </w:r>
          </w:p>
        </w:tc>
      </w:tr>
      <w:tr w:rsidR="003B0E2B" w:rsidRPr="00154B79" w14:paraId="7E65D7EE" w14:textId="77777777" w:rsidTr="0039551C">
        <w:trPr>
          <w:trHeight w:val="272"/>
        </w:trPr>
        <w:tc>
          <w:tcPr>
            <w:tcW w:w="6655" w:type="dxa"/>
            <w:shd w:val="clear" w:color="auto" w:fill="FFFFFF" w:themeFill="background1"/>
            <w:vAlign w:val="center"/>
            <w:hideMark/>
          </w:tcPr>
          <w:p w14:paraId="45EAEE13" w14:textId="77777777" w:rsidR="003B0E2B" w:rsidRPr="009A5E24" w:rsidRDefault="003B0E2B" w:rsidP="00930347">
            <w:pPr>
              <w:keepNext/>
              <w:spacing w:before="0" w:after="0"/>
              <w:rPr>
                <w:rFonts w:eastAsia="Times New Roman" w:cs="Times New Roman"/>
                <w:bCs/>
                <w:color w:val="222222"/>
                <w:szCs w:val="24"/>
              </w:rPr>
            </w:pPr>
            <w:r w:rsidRPr="009A5E24">
              <w:rPr>
                <w:rFonts w:eastAsia="Times New Roman" w:cs="Times New Roman"/>
                <w:bCs/>
                <w:color w:val="222222"/>
                <w:szCs w:val="24"/>
              </w:rPr>
              <w:t>Speak English only</w:t>
            </w:r>
          </w:p>
        </w:tc>
        <w:tc>
          <w:tcPr>
            <w:tcW w:w="1710" w:type="dxa"/>
            <w:shd w:val="clear" w:color="auto" w:fill="FFFFFF" w:themeFill="background1"/>
            <w:noWrap/>
            <w:vAlign w:val="center"/>
            <w:hideMark/>
          </w:tcPr>
          <w:p w14:paraId="60BC3866" w14:textId="0FC93933" w:rsidR="003B0E2B" w:rsidRPr="009A5E24" w:rsidRDefault="00B50FE5" w:rsidP="00930347">
            <w:pPr>
              <w:keepNext/>
              <w:spacing w:before="0" w:after="0"/>
              <w:jc w:val="center"/>
              <w:rPr>
                <w:rFonts w:eastAsia="Times New Roman" w:cs="Times New Roman"/>
                <w:color w:val="222222"/>
                <w:szCs w:val="24"/>
              </w:rPr>
            </w:pPr>
            <w:r>
              <w:rPr>
                <w:rFonts w:eastAsia="Times New Roman" w:cs="Times New Roman"/>
                <w:color w:val="222222"/>
                <w:szCs w:val="24"/>
              </w:rPr>
              <w:t>261,755</w:t>
            </w:r>
          </w:p>
        </w:tc>
        <w:tc>
          <w:tcPr>
            <w:tcW w:w="1620" w:type="dxa"/>
            <w:shd w:val="clear" w:color="auto" w:fill="FFFFFF" w:themeFill="background1"/>
            <w:noWrap/>
            <w:vAlign w:val="center"/>
            <w:hideMark/>
          </w:tcPr>
          <w:p w14:paraId="56E34333" w14:textId="1C75A9AD" w:rsidR="003B0E2B" w:rsidRPr="009A5E24" w:rsidRDefault="003B0E2B" w:rsidP="00930347">
            <w:pPr>
              <w:keepNext/>
              <w:spacing w:before="0" w:after="0"/>
              <w:jc w:val="center"/>
              <w:rPr>
                <w:rFonts w:eastAsia="Times New Roman" w:cs="Times New Roman"/>
                <w:color w:val="222222"/>
                <w:szCs w:val="24"/>
              </w:rPr>
            </w:pPr>
            <w:r w:rsidRPr="009A5E24">
              <w:rPr>
                <w:rFonts w:eastAsia="Times New Roman" w:cs="Times New Roman"/>
                <w:color w:val="222222"/>
                <w:szCs w:val="24"/>
              </w:rPr>
              <w:t>8</w:t>
            </w:r>
            <w:r>
              <w:rPr>
                <w:rFonts w:eastAsia="Times New Roman" w:cs="Times New Roman"/>
                <w:color w:val="222222"/>
                <w:szCs w:val="24"/>
              </w:rPr>
              <w:t>6</w:t>
            </w:r>
            <w:r w:rsidRPr="009A5E24">
              <w:rPr>
                <w:rFonts w:eastAsia="Times New Roman" w:cs="Times New Roman"/>
                <w:color w:val="222222"/>
                <w:szCs w:val="24"/>
              </w:rPr>
              <w:t>.</w:t>
            </w:r>
            <w:r w:rsidR="005E27A2">
              <w:rPr>
                <w:rFonts w:eastAsia="Times New Roman" w:cs="Times New Roman"/>
                <w:color w:val="222222"/>
                <w:szCs w:val="24"/>
              </w:rPr>
              <w:t>5</w:t>
            </w:r>
            <w:r w:rsidRPr="009A5E24">
              <w:rPr>
                <w:rFonts w:eastAsia="Times New Roman" w:cs="Times New Roman"/>
                <w:color w:val="222222"/>
                <w:szCs w:val="24"/>
              </w:rPr>
              <w:t>%</w:t>
            </w:r>
          </w:p>
        </w:tc>
      </w:tr>
      <w:tr w:rsidR="003B0E2B" w:rsidRPr="00154B79" w14:paraId="2EDBBC4A" w14:textId="77777777" w:rsidTr="003B0E2B">
        <w:trPr>
          <w:trHeight w:val="272"/>
        </w:trPr>
        <w:tc>
          <w:tcPr>
            <w:tcW w:w="6655" w:type="dxa"/>
            <w:shd w:val="clear" w:color="auto" w:fill="FFFFFF" w:themeFill="background1"/>
            <w:vAlign w:val="center"/>
            <w:hideMark/>
          </w:tcPr>
          <w:p w14:paraId="2419D45A" w14:textId="586EB120" w:rsidR="003B0E2B" w:rsidRPr="009A5E24" w:rsidRDefault="00685604" w:rsidP="00930347">
            <w:pPr>
              <w:keepNext/>
              <w:spacing w:before="0" w:after="0"/>
              <w:rPr>
                <w:rFonts w:eastAsia="Times New Roman" w:cs="Times New Roman"/>
                <w:bCs/>
                <w:color w:val="222222"/>
                <w:szCs w:val="24"/>
              </w:rPr>
            </w:pPr>
            <w:r>
              <w:rPr>
                <w:rFonts w:eastAsia="Times New Roman" w:cs="Times New Roman"/>
                <w:bCs/>
                <w:color w:val="222222"/>
                <w:szCs w:val="24"/>
              </w:rPr>
              <w:t xml:space="preserve">Speak English </w:t>
            </w:r>
            <w:r w:rsidR="00577438">
              <w:rPr>
                <w:rFonts w:eastAsia="Times New Roman" w:cs="Times New Roman"/>
                <w:bCs/>
                <w:color w:val="222222"/>
                <w:szCs w:val="24"/>
              </w:rPr>
              <w:t>“very well”</w:t>
            </w:r>
          </w:p>
        </w:tc>
        <w:tc>
          <w:tcPr>
            <w:tcW w:w="1710" w:type="dxa"/>
            <w:shd w:val="clear" w:color="auto" w:fill="FFFFFF" w:themeFill="background1"/>
            <w:noWrap/>
            <w:vAlign w:val="center"/>
            <w:hideMark/>
          </w:tcPr>
          <w:p w14:paraId="0DF44329" w14:textId="1C1ABBF5" w:rsidR="003B0E2B" w:rsidRPr="009A5E24" w:rsidRDefault="00577438" w:rsidP="00930347">
            <w:pPr>
              <w:keepNext/>
              <w:spacing w:before="0" w:after="0"/>
              <w:jc w:val="center"/>
              <w:rPr>
                <w:rFonts w:eastAsia="Times New Roman" w:cs="Times New Roman"/>
                <w:color w:val="222222"/>
                <w:szCs w:val="24"/>
              </w:rPr>
            </w:pPr>
            <w:r>
              <w:rPr>
                <w:rFonts w:eastAsia="Times New Roman" w:cs="Times New Roman"/>
                <w:color w:val="222222"/>
                <w:szCs w:val="24"/>
              </w:rPr>
              <w:t>24,720</w:t>
            </w:r>
          </w:p>
        </w:tc>
        <w:tc>
          <w:tcPr>
            <w:tcW w:w="1620" w:type="dxa"/>
            <w:shd w:val="clear" w:color="auto" w:fill="FFFFFF" w:themeFill="background1"/>
            <w:noWrap/>
            <w:vAlign w:val="center"/>
            <w:hideMark/>
          </w:tcPr>
          <w:p w14:paraId="04ECB98F" w14:textId="5723BF3C" w:rsidR="003B0E2B" w:rsidRPr="009A5E24" w:rsidRDefault="005E27A2" w:rsidP="00930347">
            <w:pPr>
              <w:keepNext/>
              <w:spacing w:before="0" w:after="0"/>
              <w:jc w:val="center"/>
              <w:rPr>
                <w:rFonts w:eastAsia="Times New Roman" w:cs="Times New Roman"/>
                <w:color w:val="222222"/>
                <w:szCs w:val="24"/>
              </w:rPr>
            </w:pPr>
            <w:r>
              <w:rPr>
                <w:rFonts w:eastAsia="Times New Roman" w:cs="Times New Roman"/>
                <w:color w:val="222222"/>
                <w:szCs w:val="24"/>
              </w:rPr>
              <w:t>8.2</w:t>
            </w:r>
            <w:r w:rsidR="003B0E2B" w:rsidRPr="009A5E24">
              <w:rPr>
                <w:rFonts w:eastAsia="Times New Roman" w:cs="Times New Roman"/>
                <w:color w:val="222222"/>
                <w:szCs w:val="24"/>
              </w:rPr>
              <w:t>%</w:t>
            </w:r>
          </w:p>
        </w:tc>
      </w:tr>
      <w:tr w:rsidR="003B0E2B" w:rsidRPr="00154B79" w14:paraId="3C9FAB09" w14:textId="77777777" w:rsidTr="0039551C">
        <w:trPr>
          <w:trHeight w:val="242"/>
        </w:trPr>
        <w:tc>
          <w:tcPr>
            <w:tcW w:w="6655" w:type="dxa"/>
            <w:shd w:val="clear" w:color="auto" w:fill="FFFFFF" w:themeFill="background1"/>
            <w:vAlign w:val="center"/>
            <w:hideMark/>
          </w:tcPr>
          <w:p w14:paraId="3ED340EB" w14:textId="77777777" w:rsidR="003B0E2B" w:rsidRPr="00982870" w:rsidRDefault="003B0E2B" w:rsidP="00930347">
            <w:pPr>
              <w:keepNext/>
              <w:spacing w:before="0" w:after="0"/>
              <w:rPr>
                <w:rFonts w:eastAsia="Times New Roman" w:cs="Times New Roman"/>
                <w:bCs/>
                <w:color w:val="222222"/>
                <w:szCs w:val="24"/>
              </w:rPr>
            </w:pPr>
            <w:r w:rsidRPr="00982870">
              <w:rPr>
                <w:rFonts w:eastAsia="Times New Roman" w:cs="Times New Roman"/>
                <w:bCs/>
                <w:color w:val="222222"/>
                <w:szCs w:val="24"/>
              </w:rPr>
              <w:t>Speak English less than "very well"</w:t>
            </w:r>
          </w:p>
        </w:tc>
        <w:tc>
          <w:tcPr>
            <w:tcW w:w="1710" w:type="dxa"/>
            <w:shd w:val="clear" w:color="auto" w:fill="FFFFFF" w:themeFill="background1"/>
            <w:noWrap/>
            <w:vAlign w:val="center"/>
            <w:hideMark/>
          </w:tcPr>
          <w:p w14:paraId="496E4FA3" w14:textId="372C70D9" w:rsidR="003B0E2B" w:rsidRPr="00154B79" w:rsidRDefault="003B0E2B" w:rsidP="00930347">
            <w:pPr>
              <w:keepNext/>
              <w:spacing w:before="0" w:after="0"/>
              <w:jc w:val="center"/>
              <w:rPr>
                <w:rFonts w:eastAsia="Times New Roman" w:cs="Times New Roman"/>
                <w:color w:val="222222"/>
                <w:szCs w:val="24"/>
              </w:rPr>
            </w:pPr>
            <w:r w:rsidRPr="00154B79">
              <w:rPr>
                <w:rFonts w:eastAsia="Times New Roman" w:cs="Times New Roman"/>
                <w:color w:val="222222"/>
                <w:szCs w:val="24"/>
              </w:rPr>
              <w:t>1</w:t>
            </w:r>
            <w:r>
              <w:rPr>
                <w:rFonts w:eastAsia="Times New Roman" w:cs="Times New Roman"/>
                <w:color w:val="222222"/>
                <w:szCs w:val="24"/>
              </w:rPr>
              <w:t>6</w:t>
            </w:r>
            <w:r w:rsidRPr="00154B79">
              <w:rPr>
                <w:rFonts w:eastAsia="Times New Roman" w:cs="Times New Roman"/>
                <w:color w:val="222222"/>
                <w:szCs w:val="24"/>
              </w:rPr>
              <w:t>,</w:t>
            </w:r>
            <w:r w:rsidR="00B50FE5">
              <w:rPr>
                <w:rFonts w:eastAsia="Times New Roman" w:cs="Times New Roman"/>
                <w:color w:val="222222"/>
                <w:szCs w:val="24"/>
              </w:rPr>
              <w:t>246</w:t>
            </w:r>
          </w:p>
        </w:tc>
        <w:tc>
          <w:tcPr>
            <w:tcW w:w="1620" w:type="dxa"/>
            <w:shd w:val="clear" w:color="auto" w:fill="FFFFFF" w:themeFill="background1"/>
            <w:noWrap/>
            <w:vAlign w:val="center"/>
            <w:hideMark/>
          </w:tcPr>
          <w:p w14:paraId="08EA7E92" w14:textId="02C9F198" w:rsidR="003B0E2B" w:rsidRPr="00154B79" w:rsidRDefault="003B0E2B" w:rsidP="00930347">
            <w:pPr>
              <w:keepNext/>
              <w:spacing w:before="0" w:after="0"/>
              <w:jc w:val="center"/>
              <w:rPr>
                <w:rFonts w:eastAsia="Times New Roman" w:cs="Times New Roman"/>
                <w:color w:val="222222"/>
                <w:szCs w:val="24"/>
              </w:rPr>
            </w:pPr>
            <w:r w:rsidRPr="00154B79">
              <w:rPr>
                <w:rFonts w:eastAsia="Times New Roman" w:cs="Times New Roman"/>
                <w:color w:val="222222"/>
                <w:szCs w:val="24"/>
              </w:rPr>
              <w:t>5.</w:t>
            </w:r>
            <w:r w:rsidR="005E27A2">
              <w:rPr>
                <w:rFonts w:eastAsia="Times New Roman" w:cs="Times New Roman"/>
                <w:color w:val="222222"/>
                <w:szCs w:val="24"/>
              </w:rPr>
              <w:t>4</w:t>
            </w:r>
            <w:r w:rsidRPr="00154B79">
              <w:rPr>
                <w:rFonts w:eastAsia="Times New Roman" w:cs="Times New Roman"/>
                <w:color w:val="222222"/>
                <w:szCs w:val="24"/>
              </w:rPr>
              <w:t>%</w:t>
            </w:r>
          </w:p>
        </w:tc>
      </w:tr>
    </w:tbl>
    <w:p w14:paraId="54714EF6" w14:textId="42C6B40D" w:rsidR="00C67137" w:rsidRDefault="00930347" w:rsidP="00930347">
      <w:pPr>
        <w:pStyle w:val="Caption"/>
      </w:pPr>
      <w:bookmarkStart w:id="20" w:name="_Toc112319843"/>
      <w:r>
        <w:t xml:space="preserve">Table </w:t>
      </w:r>
      <w:r>
        <w:fldChar w:fldCharType="begin"/>
      </w:r>
      <w:r>
        <w:instrText>SEQ Table \* ARABIC</w:instrText>
      </w:r>
      <w:r>
        <w:fldChar w:fldCharType="separate"/>
      </w:r>
      <w:r w:rsidR="007C0B4E">
        <w:rPr>
          <w:noProof/>
        </w:rPr>
        <w:t>4</w:t>
      </w:r>
      <w:r>
        <w:fldChar w:fldCharType="end"/>
      </w:r>
      <w:r>
        <w:t>: English Speaking Proficiency in Lexington-Fayette County (American Community Survey 20</w:t>
      </w:r>
      <w:r w:rsidR="00972C0D">
        <w:t>20</w:t>
      </w:r>
      <w:r>
        <w:t>)</w:t>
      </w:r>
      <w:bookmarkEnd w:id="20"/>
      <w:r w:rsidR="00C67137">
        <w:t xml:space="preserve"> </w:t>
      </w:r>
    </w:p>
    <w:p w14:paraId="03C35174" w14:textId="77777777" w:rsidR="00C67137" w:rsidRPr="009A5E24" w:rsidRDefault="00C67137" w:rsidP="00AD7EA3">
      <w:pPr>
        <w:pStyle w:val="Heading3"/>
      </w:pPr>
      <w:bookmarkStart w:id="21" w:name="_Toc111642088"/>
      <w:r w:rsidRPr="009A5E24">
        <w:t>THE FREQUENCY WITH WHICH THE LEP PERSONS COME IN CONTACT WITH THE PROGRAM</w:t>
      </w:r>
      <w:bookmarkEnd w:id="21"/>
      <w:r w:rsidRPr="009A5E24">
        <w:t xml:space="preserve"> </w:t>
      </w:r>
    </w:p>
    <w:p w14:paraId="77188DA1" w14:textId="186A088E" w:rsidR="00C67137" w:rsidRPr="009A5E24" w:rsidRDefault="00C67137" w:rsidP="00AD7EA3">
      <w:r w:rsidRPr="00163A77">
        <w:t>Lextran commissioned</w:t>
      </w:r>
      <w:r w:rsidR="00163A77" w:rsidRPr="00163A77">
        <w:t xml:space="preserve"> the</w:t>
      </w:r>
      <w:r w:rsidRPr="00163A77">
        <w:t xml:space="preserve"> </w:t>
      </w:r>
      <w:r w:rsidR="003C2326" w:rsidRPr="00163A77">
        <w:t xml:space="preserve">ETC </w:t>
      </w:r>
      <w:r w:rsidR="00163A77" w:rsidRPr="00163A77">
        <w:t>Institute</w:t>
      </w:r>
      <w:r w:rsidRPr="00163A77">
        <w:t xml:space="preserve"> to conduct surveys of current riders in 20</w:t>
      </w:r>
      <w:r w:rsidR="00163A77" w:rsidRPr="00163A77">
        <w:t>21</w:t>
      </w:r>
      <w:r w:rsidRPr="00163A77">
        <w:t xml:space="preserve">, which showed about </w:t>
      </w:r>
      <w:r w:rsidR="00343387">
        <w:t>two</w:t>
      </w:r>
      <w:r w:rsidRPr="00163A77">
        <w:t xml:space="preserve"> percent of Lextran riders </w:t>
      </w:r>
      <w:r w:rsidR="00163A77" w:rsidRPr="00163A77">
        <w:t xml:space="preserve">who speak a language other than English at home </w:t>
      </w:r>
      <w:r w:rsidRPr="00163A77">
        <w:t xml:space="preserve">responded </w:t>
      </w:r>
      <w:r>
        <w:t>“</w:t>
      </w:r>
      <w:r w:rsidRPr="00163A77">
        <w:t>less than very well” when asked about their English proficiency. There are two key points of potential interaction between LEP persons and Lextran</w:t>
      </w:r>
      <w:r>
        <w:t>:</w:t>
      </w:r>
      <w:r w:rsidRPr="00163A77">
        <w:t xml:space="preserve"> through the delivery of transit service and in a customer service setting.</w:t>
      </w:r>
      <w:r w:rsidRPr="009A5E24">
        <w:t xml:space="preserve"> </w:t>
      </w:r>
    </w:p>
    <w:p w14:paraId="03FE4610" w14:textId="5938CF72" w:rsidR="00C67137" w:rsidRPr="009A5E24" w:rsidRDefault="00C67137" w:rsidP="00AD7EA3">
      <w:r>
        <w:t xml:space="preserve">In the delivery of transit service, LEP persons can encounter Lextran during normal operating hours, </w:t>
      </w:r>
      <w:r w:rsidR="00980F35">
        <w:t xml:space="preserve">seven </w:t>
      </w:r>
      <w:r>
        <w:t xml:space="preserve">days per week. </w:t>
      </w:r>
      <w:proofErr w:type="spellStart"/>
      <w:r>
        <w:t>Lextran’s</w:t>
      </w:r>
      <w:proofErr w:type="spellEnd"/>
      <w:r>
        <w:t xml:space="preserve"> customer service </w:t>
      </w:r>
      <w:r w:rsidR="00464E81">
        <w:t>is</w:t>
      </w:r>
      <w:r>
        <w:t xml:space="preserve"> open Monday through Friday from 6:00 a.m. to 6:00 p.m.</w:t>
      </w:r>
      <w:r w:rsidR="004E32B0">
        <w:t xml:space="preserve">, and </w:t>
      </w:r>
      <w:r>
        <w:t>Saturday from 8:00 a.m. to 4:00 p.m.</w:t>
      </w:r>
      <w:r w:rsidR="00EF4A6A">
        <w:t xml:space="preserve"> </w:t>
      </w:r>
      <w:r w:rsidR="00464E81">
        <w:t>at the Transit Center</w:t>
      </w:r>
      <w:r>
        <w:t xml:space="preserve">. Online access is available any time for customer feedback, pass purchasing, and route and schedule information. </w:t>
      </w:r>
    </w:p>
    <w:p w14:paraId="4CD28EEE" w14:textId="699698DE" w:rsidR="00C67137" w:rsidRPr="00AD7EA3" w:rsidRDefault="00C67137" w:rsidP="00AD7EA3">
      <w:pPr>
        <w:pStyle w:val="Heading3"/>
      </w:pPr>
      <w:bookmarkStart w:id="22" w:name="_Toc111642089"/>
      <w:r w:rsidRPr="00AD7EA3">
        <w:t>THE NATURE AND IMPORTANCE OF THE PROGRAM, ACTIVITY OR SERVICE PROVIDED BY THE RECIPIENT TO PEOPLES’ LIVES</w:t>
      </w:r>
      <w:bookmarkEnd w:id="22"/>
      <w:r w:rsidRPr="00AD7EA3">
        <w:t xml:space="preserve">  </w:t>
      </w:r>
    </w:p>
    <w:p w14:paraId="44C2265D" w14:textId="25AD367E" w:rsidR="00C67137" w:rsidRPr="009A5E24" w:rsidRDefault="00C67137" w:rsidP="60D76558">
      <w:pPr>
        <w:rPr>
          <w:i/>
          <w:iCs/>
        </w:rPr>
      </w:pPr>
      <w:r>
        <w:t xml:space="preserve">Many people in Lexington and beyond rely on the service that Lextran provides to access </w:t>
      </w:r>
      <w:r w:rsidR="7B0EB713">
        <w:t>quality</w:t>
      </w:r>
      <w:r>
        <w:t xml:space="preserve"> of life activities </w:t>
      </w:r>
      <w:bookmarkStart w:id="23" w:name="_Int_FzJvqSYF"/>
      <w:proofErr w:type="gramStart"/>
      <w:r>
        <w:t>on a daily basis</w:t>
      </w:r>
      <w:bookmarkEnd w:id="23"/>
      <w:proofErr w:type="gramEnd"/>
      <w:r>
        <w:t xml:space="preserve">. Typical use of </w:t>
      </w:r>
      <w:proofErr w:type="spellStart"/>
      <w:r>
        <w:t>Lextran’s</w:t>
      </w:r>
      <w:proofErr w:type="spellEnd"/>
      <w:r>
        <w:t xml:space="preserve"> fixed-route service includes commuting to and from work, access to universities and colleges, non-emergency medical trips, recreation, and so forth. About </w:t>
      </w:r>
      <w:r w:rsidR="00D21B8E">
        <w:t>43.5</w:t>
      </w:r>
      <w:r>
        <w:t xml:space="preserve"> percent of </w:t>
      </w:r>
      <w:proofErr w:type="spellStart"/>
      <w:r>
        <w:t>Lextran’s</w:t>
      </w:r>
      <w:proofErr w:type="spellEnd"/>
      <w:r>
        <w:t xml:space="preserve"> riders</w:t>
      </w:r>
      <w:r w:rsidR="00DD25F6">
        <w:t xml:space="preserve">, and </w:t>
      </w:r>
      <w:r w:rsidR="00F03BD3">
        <w:t>52</w:t>
      </w:r>
      <w:r w:rsidR="00650A15">
        <w:t>.3</w:t>
      </w:r>
      <w:r w:rsidR="00F03BD3">
        <w:t xml:space="preserve"> percent of non-student riders,</w:t>
      </w:r>
      <w:r>
        <w:t xml:space="preserve"> use the service </w:t>
      </w:r>
      <w:r w:rsidR="00C22B69">
        <w:t>at least five days per week</w:t>
      </w:r>
      <w:r>
        <w:t xml:space="preserve"> (</w:t>
      </w:r>
      <w:r w:rsidR="00C22B69">
        <w:t>ETC 2021</w:t>
      </w:r>
      <w:r>
        <w:t xml:space="preserve">), indicating the high importance of </w:t>
      </w:r>
      <w:proofErr w:type="spellStart"/>
      <w:r>
        <w:t>Lextran’s</w:t>
      </w:r>
      <w:proofErr w:type="spellEnd"/>
      <w:r>
        <w:t xml:space="preserve"> service to the community. </w:t>
      </w:r>
    </w:p>
    <w:p w14:paraId="674698D2" w14:textId="77777777" w:rsidR="00C67137" w:rsidRPr="00AD7EA3" w:rsidRDefault="00C67137" w:rsidP="00AD7EA3">
      <w:pPr>
        <w:pStyle w:val="Heading3"/>
      </w:pPr>
      <w:bookmarkStart w:id="24" w:name="_Toc111642090"/>
      <w:r w:rsidRPr="00AD7EA3">
        <w:lastRenderedPageBreak/>
        <w:t>RESOURCES AVAILABLE AND COST</w:t>
      </w:r>
      <w:bookmarkEnd w:id="24"/>
    </w:p>
    <w:p w14:paraId="1A61A4BB" w14:textId="76943809" w:rsidR="00C67137" w:rsidRPr="000E7AD5" w:rsidRDefault="00C67137" w:rsidP="00AD7EA3">
      <w:r>
        <w:t xml:space="preserve">Lextran supports this LEP plan through financial and staff resources. </w:t>
      </w:r>
      <w:r w:rsidR="7B0EB713">
        <w:t>Financial resources are available for document translation and phone and live interpretation services. Lextran maintains these services on contract. On-demand phone interpretation is available through Customer Service Representatives, Transportation Supervisors, Community Relations, and administrative staff for use in real-time as needed. In-person interpretation is available and should be scheduled no later than two (2) days in advance of when it is needed.</w:t>
      </w:r>
      <w:r>
        <w:t xml:space="preserve">  Lextran staff are trained to ensure LEP policies and procedures are followed. Further resources are considered upon discovery that additional measures are needed to provide equitable service to LEP customers.</w:t>
      </w:r>
    </w:p>
    <w:p w14:paraId="2EF957C0" w14:textId="77777777" w:rsidR="00C67137" w:rsidRDefault="00C67137" w:rsidP="00C67137">
      <w:pPr>
        <w:pStyle w:val="Heading2"/>
      </w:pPr>
      <w:bookmarkStart w:id="25" w:name="_Toc111642091"/>
      <w:r>
        <w:t>LIMITED ENGLISH PROFICIENCY PLAN</w:t>
      </w:r>
      <w:bookmarkEnd w:id="25"/>
    </w:p>
    <w:p w14:paraId="2EA834F9" w14:textId="77777777" w:rsidR="00C67137" w:rsidRPr="00C33C07" w:rsidRDefault="00C67137" w:rsidP="00C33C07">
      <w:pPr>
        <w:pStyle w:val="Heading3"/>
      </w:pPr>
      <w:bookmarkStart w:id="26" w:name="_Toc111642092"/>
      <w:r w:rsidRPr="00C33C07">
        <w:t>IDENTIFYING LEP INDIVIDUALS WHO NEED LANGUAGE ASSISTANCE</w:t>
      </w:r>
      <w:bookmarkEnd w:id="26"/>
      <w:r w:rsidRPr="00C33C07">
        <w:t xml:space="preserve"> </w:t>
      </w:r>
    </w:p>
    <w:p w14:paraId="0604EE3B" w14:textId="577616EB" w:rsidR="00C67137" w:rsidRPr="00967B0F" w:rsidRDefault="00C67137" w:rsidP="0039551C">
      <w:r>
        <w:t xml:space="preserve">Lextran estimates </w:t>
      </w:r>
      <w:r w:rsidR="7B0EB713">
        <w:t>that 15,000 LEP individuals</w:t>
      </w:r>
      <w:r>
        <w:t xml:space="preserve"> are eligible to be served or might </w:t>
      </w:r>
      <w:proofErr w:type="gramStart"/>
      <w:r>
        <w:t>come in contact with</w:t>
      </w:r>
      <w:proofErr w:type="gramEnd"/>
      <w:r>
        <w:t xml:space="preserve"> our fixed-route service</w:t>
      </w:r>
      <w:r w:rsidR="7B0EB713">
        <w:t xml:space="preserve">, in accordance with the </w:t>
      </w:r>
      <w:r w:rsidR="008544AD">
        <w:t>four-factor</w:t>
      </w:r>
      <w:r w:rsidR="7B0EB713">
        <w:t xml:space="preserve"> analysis.</w:t>
      </w:r>
      <w:r>
        <w:t xml:space="preserve"> </w:t>
      </w:r>
      <w:r w:rsidR="00381449">
        <w:t>Lextran adheres to the Department of Justice’s Safe Harbor Provision that stipulates written translation of vi</w:t>
      </w:r>
      <w:r w:rsidR="00464E81">
        <w:t>t</w:t>
      </w:r>
      <w:r w:rsidR="00381449">
        <w:t xml:space="preserve">al documents is required for each eligible LEP language group that constitutes five percent, or 1,000 persons, whichever is less that Lextran might encounter in service. </w:t>
      </w:r>
      <w:r>
        <w:t xml:space="preserve">Spanish </w:t>
      </w:r>
      <w:r w:rsidR="00464E81">
        <w:t xml:space="preserve">speakers </w:t>
      </w:r>
      <w:r>
        <w:t xml:space="preserve">make up </w:t>
      </w:r>
      <w:r w:rsidR="00F942D2">
        <w:t>nearly</w:t>
      </w:r>
      <w:r>
        <w:t xml:space="preserve"> half of the people in Lexington who speak English less than “very well</w:t>
      </w:r>
      <w:r w:rsidR="00381449">
        <w:t>.</w:t>
      </w:r>
      <w:r>
        <w:t>” Chinese was the second largest population of people who speak English less than “very well” in Lexington, consisting of about 1,</w:t>
      </w:r>
      <w:r w:rsidR="00F942D2">
        <w:t>6</w:t>
      </w:r>
      <w:r w:rsidR="00381449">
        <w:t>0</w:t>
      </w:r>
      <w:r w:rsidR="00C27899">
        <w:t>5</w:t>
      </w:r>
      <w:r>
        <w:t xml:space="preserve"> people. </w:t>
      </w:r>
      <w:r w:rsidR="00381449">
        <w:t xml:space="preserve">Vital documents are, therefore, translated into both Spanish and Chinese. </w:t>
      </w:r>
    </w:p>
    <w:tbl>
      <w:tblPr>
        <w:tblW w:w="9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4060"/>
        <w:gridCol w:w="2520"/>
      </w:tblGrid>
      <w:tr w:rsidR="00C67137" w:rsidRPr="008660AA" w14:paraId="0DCD7CD1" w14:textId="77777777" w:rsidTr="00253877">
        <w:trPr>
          <w:trHeight w:val="20"/>
          <w:jc w:val="center"/>
        </w:trPr>
        <w:tc>
          <w:tcPr>
            <w:tcW w:w="3330" w:type="dxa"/>
            <w:shd w:val="clear" w:color="auto" w:fill="B0D22B"/>
            <w:noWrap/>
            <w:vAlign w:val="center"/>
            <w:hideMark/>
          </w:tcPr>
          <w:p w14:paraId="063402A3" w14:textId="77777777" w:rsidR="00C67137" w:rsidRPr="00253877" w:rsidRDefault="00C67137" w:rsidP="002E6DD2">
            <w:pPr>
              <w:keepNext/>
              <w:spacing w:before="0" w:after="0"/>
              <w:jc w:val="center"/>
              <w:rPr>
                <w:b/>
              </w:rPr>
            </w:pPr>
            <w:r w:rsidRPr="00253877">
              <w:rPr>
                <w:b/>
              </w:rPr>
              <w:t>Language</w:t>
            </w:r>
          </w:p>
        </w:tc>
        <w:tc>
          <w:tcPr>
            <w:tcW w:w="4060" w:type="dxa"/>
            <w:shd w:val="clear" w:color="auto" w:fill="B0D22B"/>
            <w:noWrap/>
            <w:vAlign w:val="center"/>
            <w:hideMark/>
          </w:tcPr>
          <w:p w14:paraId="1455D958" w14:textId="36787253" w:rsidR="00C67137" w:rsidRPr="00253877" w:rsidRDefault="00C67137" w:rsidP="002E6DD2">
            <w:pPr>
              <w:keepNext/>
              <w:spacing w:before="0" w:after="0"/>
              <w:jc w:val="center"/>
              <w:rPr>
                <w:b/>
              </w:rPr>
            </w:pPr>
            <w:r w:rsidRPr="00253877">
              <w:rPr>
                <w:b/>
              </w:rPr>
              <w:t>People who Speak English Less than "very well"</w:t>
            </w:r>
            <w:r w:rsidR="00340048" w:rsidRPr="00253877">
              <w:rPr>
                <w:b/>
              </w:rPr>
              <w:t xml:space="preserve"> </w:t>
            </w:r>
          </w:p>
        </w:tc>
        <w:tc>
          <w:tcPr>
            <w:tcW w:w="2520" w:type="dxa"/>
            <w:shd w:val="clear" w:color="auto" w:fill="B0D22B"/>
            <w:noWrap/>
            <w:vAlign w:val="center"/>
            <w:hideMark/>
          </w:tcPr>
          <w:p w14:paraId="3C7FCC4D" w14:textId="77777777" w:rsidR="00C67137" w:rsidRPr="00253877" w:rsidRDefault="00C67137" w:rsidP="002E6DD2">
            <w:pPr>
              <w:keepNext/>
              <w:spacing w:before="0" w:after="0"/>
              <w:jc w:val="center"/>
              <w:rPr>
                <w:b/>
              </w:rPr>
            </w:pPr>
            <w:r w:rsidRPr="00253877">
              <w:rPr>
                <w:b/>
              </w:rPr>
              <w:t>Percent of total population</w:t>
            </w:r>
          </w:p>
        </w:tc>
      </w:tr>
      <w:tr w:rsidR="00C67137" w:rsidRPr="008660AA" w14:paraId="6C64B0C0" w14:textId="77777777" w:rsidTr="00AF4CC6">
        <w:trPr>
          <w:trHeight w:val="20"/>
          <w:jc w:val="center"/>
        </w:trPr>
        <w:tc>
          <w:tcPr>
            <w:tcW w:w="3330" w:type="dxa"/>
            <w:shd w:val="clear" w:color="auto" w:fill="auto"/>
            <w:noWrap/>
            <w:vAlign w:val="bottom"/>
            <w:hideMark/>
          </w:tcPr>
          <w:p w14:paraId="1F3A2569" w14:textId="567939C0" w:rsidR="00C67137" w:rsidRPr="008660AA" w:rsidRDefault="00C67137" w:rsidP="002E6DD2">
            <w:pPr>
              <w:keepNext/>
              <w:spacing w:before="0" w:after="0"/>
            </w:pPr>
            <w:r w:rsidRPr="008660AA">
              <w:t xml:space="preserve">Spanish </w:t>
            </w:r>
          </w:p>
        </w:tc>
        <w:tc>
          <w:tcPr>
            <w:tcW w:w="4060" w:type="dxa"/>
            <w:shd w:val="clear" w:color="auto" w:fill="auto"/>
            <w:noWrap/>
            <w:vAlign w:val="bottom"/>
            <w:hideMark/>
          </w:tcPr>
          <w:p w14:paraId="14B9EB90" w14:textId="1C5BB4AA" w:rsidR="00C67137" w:rsidRPr="008660AA" w:rsidRDefault="00564779" w:rsidP="002E6DD2">
            <w:pPr>
              <w:keepNext/>
              <w:spacing w:before="0" w:after="0"/>
              <w:jc w:val="center"/>
            </w:pPr>
            <w:r>
              <w:t>7,790</w:t>
            </w:r>
          </w:p>
        </w:tc>
        <w:tc>
          <w:tcPr>
            <w:tcW w:w="2520" w:type="dxa"/>
            <w:shd w:val="clear" w:color="auto" w:fill="auto"/>
            <w:noWrap/>
            <w:vAlign w:val="bottom"/>
            <w:hideMark/>
          </w:tcPr>
          <w:p w14:paraId="3B8EB28D" w14:textId="5A41AC9F" w:rsidR="00C67137" w:rsidRPr="008660AA" w:rsidRDefault="0039551C" w:rsidP="002E6DD2">
            <w:pPr>
              <w:keepNext/>
              <w:spacing w:before="0" w:after="0"/>
              <w:jc w:val="center"/>
            </w:pPr>
            <w:r>
              <w:t>2</w:t>
            </w:r>
            <w:r w:rsidR="00C67137" w:rsidRPr="008660AA">
              <w:t>.</w:t>
            </w:r>
            <w:r w:rsidR="00564779">
              <w:t>57</w:t>
            </w:r>
            <w:r w:rsidR="00C67137" w:rsidRPr="008660AA">
              <w:t>%</w:t>
            </w:r>
          </w:p>
        </w:tc>
      </w:tr>
      <w:tr w:rsidR="00C67137" w:rsidRPr="008660AA" w14:paraId="2D7B71FA" w14:textId="77777777" w:rsidTr="00AF4CC6">
        <w:trPr>
          <w:trHeight w:val="20"/>
          <w:jc w:val="center"/>
        </w:trPr>
        <w:tc>
          <w:tcPr>
            <w:tcW w:w="3330" w:type="dxa"/>
            <w:shd w:val="clear" w:color="auto" w:fill="auto"/>
            <w:noWrap/>
            <w:vAlign w:val="bottom"/>
            <w:hideMark/>
          </w:tcPr>
          <w:p w14:paraId="6DDD944F" w14:textId="77777777" w:rsidR="00C67137" w:rsidRPr="008660AA" w:rsidRDefault="00C67137" w:rsidP="002E6DD2">
            <w:pPr>
              <w:keepNext/>
              <w:spacing w:before="0" w:after="0"/>
            </w:pPr>
            <w:r w:rsidRPr="008660AA">
              <w:t>Chinese</w:t>
            </w:r>
          </w:p>
        </w:tc>
        <w:tc>
          <w:tcPr>
            <w:tcW w:w="4060" w:type="dxa"/>
            <w:shd w:val="clear" w:color="auto" w:fill="auto"/>
            <w:noWrap/>
            <w:vAlign w:val="bottom"/>
            <w:hideMark/>
          </w:tcPr>
          <w:p w14:paraId="688F7D87" w14:textId="1154B4CB" w:rsidR="00C67137" w:rsidRPr="008660AA" w:rsidRDefault="00C67137" w:rsidP="002E6DD2">
            <w:pPr>
              <w:keepNext/>
              <w:spacing w:before="0" w:after="0"/>
              <w:jc w:val="center"/>
            </w:pPr>
            <w:r w:rsidRPr="008660AA">
              <w:t>1,</w:t>
            </w:r>
            <w:r w:rsidR="00564779">
              <w:t>605</w:t>
            </w:r>
          </w:p>
        </w:tc>
        <w:tc>
          <w:tcPr>
            <w:tcW w:w="2520" w:type="dxa"/>
            <w:shd w:val="clear" w:color="auto" w:fill="auto"/>
            <w:noWrap/>
            <w:vAlign w:val="bottom"/>
            <w:hideMark/>
          </w:tcPr>
          <w:p w14:paraId="63CF945C" w14:textId="48C9E3D7" w:rsidR="00C67137" w:rsidRPr="008660AA" w:rsidRDefault="00C67137" w:rsidP="002E6DD2">
            <w:pPr>
              <w:keepNext/>
              <w:spacing w:before="0" w:after="0"/>
              <w:jc w:val="center"/>
            </w:pPr>
            <w:r w:rsidRPr="008660AA">
              <w:t>0.</w:t>
            </w:r>
            <w:r w:rsidR="00564779">
              <w:t>53</w:t>
            </w:r>
            <w:r w:rsidRPr="008660AA">
              <w:t>%</w:t>
            </w:r>
          </w:p>
        </w:tc>
      </w:tr>
      <w:tr w:rsidR="0039551C" w:rsidRPr="008660AA" w14:paraId="6E57DF29" w14:textId="77777777" w:rsidTr="00AF4CC6">
        <w:trPr>
          <w:trHeight w:val="20"/>
          <w:jc w:val="center"/>
        </w:trPr>
        <w:tc>
          <w:tcPr>
            <w:tcW w:w="3330" w:type="dxa"/>
            <w:shd w:val="clear" w:color="auto" w:fill="auto"/>
            <w:noWrap/>
            <w:vAlign w:val="bottom"/>
            <w:hideMark/>
          </w:tcPr>
          <w:p w14:paraId="73D05484" w14:textId="01D87842" w:rsidR="0039551C" w:rsidRPr="008660AA" w:rsidRDefault="00564779" w:rsidP="002E6DD2">
            <w:pPr>
              <w:keepNext/>
              <w:spacing w:before="0" w:after="0"/>
            </w:pPr>
            <w:r>
              <w:t>French, Haitian, or Cajun</w:t>
            </w:r>
          </w:p>
        </w:tc>
        <w:tc>
          <w:tcPr>
            <w:tcW w:w="4060" w:type="dxa"/>
            <w:shd w:val="clear" w:color="auto" w:fill="auto"/>
            <w:noWrap/>
            <w:vAlign w:val="bottom"/>
            <w:hideMark/>
          </w:tcPr>
          <w:p w14:paraId="1A473DD9" w14:textId="36946E82" w:rsidR="0039551C" w:rsidRPr="008660AA" w:rsidRDefault="00564779" w:rsidP="002E6DD2">
            <w:pPr>
              <w:keepNext/>
              <w:spacing w:before="0" w:after="0"/>
              <w:jc w:val="center"/>
            </w:pPr>
            <w:r>
              <w:t>789</w:t>
            </w:r>
          </w:p>
        </w:tc>
        <w:tc>
          <w:tcPr>
            <w:tcW w:w="2520" w:type="dxa"/>
            <w:shd w:val="clear" w:color="auto" w:fill="auto"/>
            <w:noWrap/>
            <w:vAlign w:val="bottom"/>
            <w:hideMark/>
          </w:tcPr>
          <w:p w14:paraId="3A1C64E8" w14:textId="2A8E2749" w:rsidR="0039551C" w:rsidRPr="008660AA" w:rsidRDefault="00564779" w:rsidP="002E6DD2">
            <w:pPr>
              <w:keepNext/>
              <w:spacing w:before="0" w:after="0"/>
              <w:jc w:val="center"/>
            </w:pPr>
            <w:r>
              <w:t>0.26%</w:t>
            </w:r>
          </w:p>
        </w:tc>
      </w:tr>
      <w:tr w:rsidR="00C67137" w:rsidRPr="008660AA" w14:paraId="353D048B" w14:textId="77777777" w:rsidTr="00AF4CC6">
        <w:trPr>
          <w:trHeight w:val="20"/>
          <w:jc w:val="center"/>
        </w:trPr>
        <w:tc>
          <w:tcPr>
            <w:tcW w:w="3330" w:type="dxa"/>
            <w:shd w:val="clear" w:color="auto" w:fill="auto"/>
            <w:noWrap/>
            <w:vAlign w:val="bottom"/>
            <w:hideMark/>
          </w:tcPr>
          <w:p w14:paraId="3C1921A7" w14:textId="7F39E9FA" w:rsidR="00C67137" w:rsidRPr="008660AA" w:rsidRDefault="00564779" w:rsidP="002E6DD2">
            <w:pPr>
              <w:keepNext/>
              <w:spacing w:before="0" w:after="0"/>
            </w:pPr>
            <w:r>
              <w:t>Arabic</w:t>
            </w:r>
          </w:p>
        </w:tc>
        <w:tc>
          <w:tcPr>
            <w:tcW w:w="4060" w:type="dxa"/>
            <w:shd w:val="clear" w:color="auto" w:fill="auto"/>
            <w:noWrap/>
            <w:vAlign w:val="bottom"/>
            <w:hideMark/>
          </w:tcPr>
          <w:p w14:paraId="2B2CE3F4" w14:textId="04B6CB4A" w:rsidR="00C67137" w:rsidRPr="008660AA" w:rsidRDefault="00564779" w:rsidP="002E6DD2">
            <w:pPr>
              <w:keepNext/>
              <w:spacing w:before="0" w:after="0"/>
              <w:jc w:val="center"/>
            </w:pPr>
            <w:r>
              <w:t>640</w:t>
            </w:r>
          </w:p>
        </w:tc>
        <w:tc>
          <w:tcPr>
            <w:tcW w:w="2520" w:type="dxa"/>
            <w:shd w:val="clear" w:color="auto" w:fill="auto"/>
            <w:noWrap/>
            <w:vAlign w:val="bottom"/>
            <w:hideMark/>
          </w:tcPr>
          <w:p w14:paraId="7431CAC6" w14:textId="3E1F8D81" w:rsidR="00C67137" w:rsidRPr="008660AA" w:rsidRDefault="00564779" w:rsidP="002E6DD2">
            <w:pPr>
              <w:keepNext/>
              <w:spacing w:before="0" w:after="0"/>
              <w:jc w:val="center"/>
            </w:pPr>
            <w:r>
              <w:t>0.21%</w:t>
            </w:r>
          </w:p>
        </w:tc>
      </w:tr>
      <w:tr w:rsidR="00C67137" w:rsidRPr="008660AA" w14:paraId="5FFD32E4" w14:textId="77777777" w:rsidTr="00AF4CC6">
        <w:trPr>
          <w:trHeight w:val="20"/>
          <w:jc w:val="center"/>
        </w:trPr>
        <w:tc>
          <w:tcPr>
            <w:tcW w:w="3330" w:type="dxa"/>
            <w:shd w:val="clear" w:color="auto" w:fill="auto"/>
            <w:noWrap/>
            <w:vAlign w:val="bottom"/>
          </w:tcPr>
          <w:p w14:paraId="00E410A8" w14:textId="43ABC7AF" w:rsidR="00C67137" w:rsidRPr="008660AA" w:rsidRDefault="0039551C" w:rsidP="002E6DD2">
            <w:pPr>
              <w:keepNext/>
              <w:spacing w:before="0" w:after="0"/>
            </w:pPr>
            <w:r>
              <w:t>Korean</w:t>
            </w:r>
          </w:p>
        </w:tc>
        <w:tc>
          <w:tcPr>
            <w:tcW w:w="4060" w:type="dxa"/>
            <w:shd w:val="clear" w:color="auto" w:fill="auto"/>
            <w:noWrap/>
            <w:vAlign w:val="bottom"/>
          </w:tcPr>
          <w:p w14:paraId="485FAD6F" w14:textId="179B7BA8" w:rsidR="00C67137" w:rsidRPr="008660AA" w:rsidRDefault="00564779" w:rsidP="002E6DD2">
            <w:pPr>
              <w:keepNext/>
              <w:spacing w:before="0" w:after="0"/>
              <w:jc w:val="center"/>
            </w:pPr>
            <w:r>
              <w:t>446</w:t>
            </w:r>
          </w:p>
        </w:tc>
        <w:tc>
          <w:tcPr>
            <w:tcW w:w="2520" w:type="dxa"/>
            <w:shd w:val="clear" w:color="auto" w:fill="auto"/>
            <w:noWrap/>
            <w:vAlign w:val="bottom"/>
          </w:tcPr>
          <w:p w14:paraId="198D6234" w14:textId="4D67B794" w:rsidR="00C67137" w:rsidRPr="008660AA" w:rsidRDefault="0039551C" w:rsidP="002E6DD2">
            <w:pPr>
              <w:keepNext/>
              <w:spacing w:before="0" w:after="0"/>
              <w:jc w:val="center"/>
            </w:pPr>
            <w:r>
              <w:t>0.15%</w:t>
            </w:r>
          </w:p>
        </w:tc>
      </w:tr>
      <w:tr w:rsidR="00C67137" w:rsidRPr="008660AA" w14:paraId="07ECD611" w14:textId="77777777" w:rsidTr="00AF4CC6">
        <w:trPr>
          <w:trHeight w:val="20"/>
          <w:jc w:val="center"/>
        </w:trPr>
        <w:tc>
          <w:tcPr>
            <w:tcW w:w="3330" w:type="dxa"/>
            <w:shd w:val="clear" w:color="auto" w:fill="auto"/>
            <w:noWrap/>
            <w:vAlign w:val="bottom"/>
          </w:tcPr>
          <w:p w14:paraId="0F96320B" w14:textId="77777777" w:rsidR="00C67137" w:rsidRPr="008660AA" w:rsidRDefault="00C67137" w:rsidP="002E6DD2">
            <w:pPr>
              <w:keepNext/>
              <w:spacing w:before="0" w:after="0"/>
            </w:pPr>
            <w:r w:rsidRPr="008660AA">
              <w:t>Other Languages</w:t>
            </w:r>
          </w:p>
        </w:tc>
        <w:tc>
          <w:tcPr>
            <w:tcW w:w="4060" w:type="dxa"/>
            <w:shd w:val="clear" w:color="auto" w:fill="auto"/>
            <w:noWrap/>
            <w:vAlign w:val="bottom"/>
          </w:tcPr>
          <w:p w14:paraId="100A81FA" w14:textId="033DDD79" w:rsidR="00C67137" w:rsidRPr="008660AA" w:rsidRDefault="004D62BB" w:rsidP="002E6DD2">
            <w:pPr>
              <w:keepNext/>
              <w:spacing w:before="0" w:after="0"/>
              <w:jc w:val="center"/>
            </w:pPr>
            <w:r>
              <w:t>4,976</w:t>
            </w:r>
          </w:p>
        </w:tc>
        <w:tc>
          <w:tcPr>
            <w:tcW w:w="2520" w:type="dxa"/>
            <w:shd w:val="clear" w:color="auto" w:fill="auto"/>
            <w:noWrap/>
            <w:vAlign w:val="bottom"/>
          </w:tcPr>
          <w:p w14:paraId="7E290D36" w14:textId="77942A61" w:rsidR="00C67137" w:rsidRPr="008660AA" w:rsidRDefault="004D62BB" w:rsidP="002E6DD2">
            <w:pPr>
              <w:keepNext/>
              <w:spacing w:before="0" w:after="0"/>
              <w:jc w:val="center"/>
            </w:pPr>
            <w:r>
              <w:t>1.64%</w:t>
            </w:r>
          </w:p>
        </w:tc>
      </w:tr>
      <w:tr w:rsidR="00C67137" w:rsidRPr="008660AA" w14:paraId="67367C40" w14:textId="77777777" w:rsidTr="00AF4CC6">
        <w:trPr>
          <w:trHeight w:val="20"/>
          <w:jc w:val="center"/>
        </w:trPr>
        <w:tc>
          <w:tcPr>
            <w:tcW w:w="3330" w:type="dxa"/>
            <w:shd w:val="clear" w:color="auto" w:fill="auto"/>
            <w:noWrap/>
            <w:vAlign w:val="bottom"/>
          </w:tcPr>
          <w:p w14:paraId="23DD10FC" w14:textId="77777777" w:rsidR="00C67137" w:rsidRPr="008660AA" w:rsidRDefault="00C67137" w:rsidP="002E6DD2">
            <w:pPr>
              <w:keepNext/>
              <w:spacing w:before="0" w:after="0"/>
              <w:rPr>
                <w:b/>
              </w:rPr>
            </w:pPr>
            <w:r w:rsidRPr="008660AA">
              <w:rPr>
                <w:b/>
              </w:rPr>
              <w:t>Total</w:t>
            </w:r>
          </w:p>
        </w:tc>
        <w:tc>
          <w:tcPr>
            <w:tcW w:w="4060" w:type="dxa"/>
            <w:shd w:val="clear" w:color="auto" w:fill="auto"/>
            <w:noWrap/>
            <w:vAlign w:val="bottom"/>
          </w:tcPr>
          <w:p w14:paraId="72E15FF9" w14:textId="7D96B946" w:rsidR="00C67137" w:rsidRPr="008660AA" w:rsidRDefault="00C67137" w:rsidP="002E6DD2">
            <w:pPr>
              <w:keepNext/>
              <w:spacing w:before="0" w:after="0"/>
              <w:jc w:val="center"/>
              <w:rPr>
                <w:b/>
              </w:rPr>
            </w:pPr>
            <w:r w:rsidRPr="008660AA">
              <w:rPr>
                <w:b/>
              </w:rPr>
              <w:t>1</w:t>
            </w:r>
            <w:r w:rsidR="0039551C">
              <w:rPr>
                <w:b/>
              </w:rPr>
              <w:t>6</w:t>
            </w:r>
            <w:r w:rsidRPr="008660AA">
              <w:rPr>
                <w:b/>
              </w:rPr>
              <w:t>,</w:t>
            </w:r>
            <w:r w:rsidR="004D62BB">
              <w:rPr>
                <w:b/>
              </w:rPr>
              <w:t>246</w:t>
            </w:r>
          </w:p>
        </w:tc>
        <w:tc>
          <w:tcPr>
            <w:tcW w:w="2520" w:type="dxa"/>
            <w:shd w:val="clear" w:color="auto" w:fill="auto"/>
            <w:noWrap/>
            <w:vAlign w:val="bottom"/>
          </w:tcPr>
          <w:p w14:paraId="4B2BB7C9" w14:textId="48617BE8" w:rsidR="00C67137" w:rsidRPr="008660AA" w:rsidRDefault="00C67137" w:rsidP="002E6DD2">
            <w:pPr>
              <w:keepNext/>
              <w:spacing w:before="0" w:after="0"/>
              <w:jc w:val="center"/>
              <w:rPr>
                <w:b/>
              </w:rPr>
            </w:pPr>
            <w:r w:rsidRPr="008660AA">
              <w:rPr>
                <w:b/>
              </w:rPr>
              <w:t>5.</w:t>
            </w:r>
            <w:r w:rsidR="0029690E">
              <w:rPr>
                <w:b/>
              </w:rPr>
              <w:t>37</w:t>
            </w:r>
            <w:r w:rsidRPr="008660AA">
              <w:rPr>
                <w:b/>
              </w:rPr>
              <w:t>%</w:t>
            </w:r>
          </w:p>
        </w:tc>
      </w:tr>
    </w:tbl>
    <w:p w14:paraId="42074F66" w14:textId="5F6BF0B9" w:rsidR="00930347" w:rsidRDefault="00930347">
      <w:pPr>
        <w:pStyle w:val="Caption"/>
      </w:pPr>
      <w:bookmarkStart w:id="27" w:name="_Toc112319844"/>
      <w:r>
        <w:t xml:space="preserve">Table </w:t>
      </w:r>
      <w:r>
        <w:fldChar w:fldCharType="begin"/>
      </w:r>
      <w:r>
        <w:instrText>SEQ Table \* ARABIC</w:instrText>
      </w:r>
      <w:r>
        <w:fldChar w:fldCharType="separate"/>
      </w:r>
      <w:r w:rsidR="007C0B4E">
        <w:rPr>
          <w:noProof/>
        </w:rPr>
        <w:t>5</w:t>
      </w:r>
      <w:r>
        <w:fldChar w:fldCharType="end"/>
      </w:r>
      <w:r>
        <w:t>: Languages of Persons who Speak English Less than "</w:t>
      </w:r>
      <w:r w:rsidR="006C3B72">
        <w:t>v</w:t>
      </w:r>
      <w:r>
        <w:t xml:space="preserve">ery </w:t>
      </w:r>
      <w:r w:rsidR="006C3B72">
        <w:t>w</w:t>
      </w:r>
      <w:r>
        <w:t>ell" (American Community Survey 20</w:t>
      </w:r>
      <w:r w:rsidR="0029690E">
        <w:t>20</w:t>
      </w:r>
      <w:r>
        <w:t>)</w:t>
      </w:r>
      <w:bookmarkEnd w:id="27"/>
    </w:p>
    <w:p w14:paraId="0F11445E" w14:textId="0FD00DDF" w:rsidR="00C67137" w:rsidRPr="008660AA" w:rsidRDefault="00C67137" w:rsidP="00C67137">
      <w:r w:rsidRPr="008660AA">
        <w:t xml:space="preserve">Lextran </w:t>
      </w:r>
      <w:r>
        <w:t>monitors</w:t>
      </w:r>
      <w:r w:rsidRPr="008660AA">
        <w:t xml:space="preserve"> LEP persons through customer service and satisfaction surveys conducted triennially. The most recent survey </w:t>
      </w:r>
      <w:r>
        <w:t>that was</w:t>
      </w:r>
      <w:r w:rsidRPr="008660AA">
        <w:t xml:space="preserve"> conducted by </w:t>
      </w:r>
      <w:r w:rsidR="7B0EB713">
        <w:t xml:space="preserve">the </w:t>
      </w:r>
      <w:r w:rsidR="0029690E">
        <w:t xml:space="preserve">ETC Institute in 2021 </w:t>
      </w:r>
      <w:r w:rsidRPr="008660AA">
        <w:t xml:space="preserve">found that </w:t>
      </w:r>
      <w:r w:rsidR="00C84372">
        <w:t xml:space="preserve">roughly </w:t>
      </w:r>
      <w:r w:rsidRPr="008660AA">
        <w:t xml:space="preserve">90 percent of riders </w:t>
      </w:r>
      <w:r w:rsidR="00C84372">
        <w:t>speak English at home</w:t>
      </w:r>
      <w:r w:rsidR="00CA66BD">
        <w:t>.</w:t>
      </w:r>
      <w:r w:rsidRPr="008660AA">
        <w:rPr>
          <w:noProof/>
        </w:rPr>
        <w:t xml:space="preserve"> </w:t>
      </w:r>
    </w:p>
    <w:p w14:paraId="3C44A2A3" w14:textId="27FDFCC7" w:rsidR="00C67137" w:rsidRPr="00381449" w:rsidRDefault="00C67137" w:rsidP="00381449">
      <w:pPr>
        <w:pStyle w:val="Heading3"/>
      </w:pPr>
      <w:bookmarkStart w:id="28" w:name="_Toc111642093"/>
      <w:r w:rsidRPr="00381449">
        <w:lastRenderedPageBreak/>
        <w:t xml:space="preserve">LANGUAGE ASSITANCE </w:t>
      </w:r>
      <w:r w:rsidR="000711D2">
        <w:t>MEASURES</w:t>
      </w:r>
      <w:bookmarkEnd w:id="28"/>
      <w:r w:rsidRPr="00381449">
        <w:t xml:space="preserve"> </w:t>
      </w:r>
    </w:p>
    <w:p w14:paraId="30200D33" w14:textId="324AC07E" w:rsidR="00C67137" w:rsidRPr="00C13623" w:rsidRDefault="00C67137" w:rsidP="00717BA3">
      <w:r w:rsidRPr="00C13623">
        <w:t xml:space="preserve">Assistance to LEP customers is provided through various methods on board a bus, in a customer service setting, and through translation of vital documents. </w:t>
      </w:r>
    </w:p>
    <w:p w14:paraId="58A72A07" w14:textId="3E443F10" w:rsidR="00C67137" w:rsidRPr="00C13623" w:rsidRDefault="00C67137" w:rsidP="00717BA3">
      <w:r w:rsidRPr="00C13623">
        <w:t xml:space="preserve">Lextran buses are equipped with voice enunciators and light-emitting diode (LED) signage that can provide audio and visual information in both English and Spanish. For initial interaction with LEP passengers, Lextran coach operators carry </w:t>
      </w:r>
      <w:r w:rsidR="7B0EB713">
        <w:t>Language Identification Guides, as</w:t>
      </w:r>
      <w:r>
        <w:t xml:space="preserve"> well as</w:t>
      </w:r>
      <w:r w:rsidRPr="00C13623">
        <w:t xml:space="preserve"> </w:t>
      </w:r>
      <w:r>
        <w:t>radios with</w:t>
      </w:r>
      <w:r w:rsidRPr="00C13623">
        <w:t xml:space="preserve"> access </w:t>
      </w:r>
      <w:r>
        <w:t>to</w:t>
      </w:r>
      <w:r w:rsidRPr="00C13623">
        <w:t xml:space="preserve"> central dispatch and can request transportation supervisor support </w:t>
      </w:r>
      <w:r w:rsidR="7B0EB713">
        <w:t>for</w:t>
      </w:r>
      <w:r w:rsidRPr="00C13623">
        <w:t xml:space="preserve"> language-based assistance</w:t>
      </w:r>
      <w:r w:rsidR="006B235B">
        <w:t>.</w:t>
      </w:r>
      <w:r w:rsidRPr="00C13623">
        <w:t xml:space="preserve">  </w:t>
      </w:r>
    </w:p>
    <w:p w14:paraId="200439D8" w14:textId="3ECEB945" w:rsidR="00C67137" w:rsidRPr="00C13623" w:rsidRDefault="00C67137" w:rsidP="00717BA3">
      <w:r w:rsidRPr="00C13623">
        <w:t xml:space="preserve">For face-to-face customer service, </w:t>
      </w:r>
      <w:proofErr w:type="spellStart"/>
      <w:r w:rsidRPr="00C13623">
        <w:t>Lextran’s</w:t>
      </w:r>
      <w:proofErr w:type="spellEnd"/>
      <w:r w:rsidRPr="00C13623">
        <w:t xml:space="preserve"> customer service staff are equipped with </w:t>
      </w:r>
      <w:r>
        <w:t>a</w:t>
      </w:r>
      <w:r w:rsidR="7B0EB713">
        <w:t xml:space="preserve"> Language Identification Guide</w:t>
      </w:r>
      <w:r w:rsidRPr="00C13623">
        <w:t xml:space="preserve"> for initial </w:t>
      </w:r>
      <w:r>
        <w:t>interactions</w:t>
      </w:r>
      <w:r w:rsidRPr="00C13623">
        <w:t xml:space="preserve"> with LEP customers. </w:t>
      </w:r>
      <w:proofErr w:type="spellStart"/>
      <w:r w:rsidRPr="00C13623">
        <w:t>Lextran’s</w:t>
      </w:r>
      <w:proofErr w:type="spellEnd"/>
      <w:r w:rsidRPr="00C13623">
        <w:t xml:space="preserve"> customer service staff have access to telephone-based translation services through </w:t>
      </w:r>
      <w:r w:rsidR="7B0EB713">
        <w:t xml:space="preserve">Access Language </w:t>
      </w:r>
      <w:r w:rsidR="00B66A3F">
        <w:t>Solutions</w:t>
      </w:r>
      <w:r w:rsidRPr="00C13623">
        <w:t xml:space="preserve">. Online customer service through </w:t>
      </w:r>
      <w:hyperlink r:id="rId21">
        <w:r w:rsidRPr="253B1D18">
          <w:rPr>
            <w:rStyle w:val="Hyperlink"/>
          </w:rPr>
          <w:t>www.lextran.com</w:t>
        </w:r>
      </w:hyperlink>
      <w:r w:rsidRPr="00C13623">
        <w:t xml:space="preserve"> can be conducted in multiple </w:t>
      </w:r>
      <w:r w:rsidR="7B0EB713">
        <w:t>languages</w:t>
      </w:r>
      <w:r w:rsidRPr="00C13623">
        <w:t xml:space="preserve"> through </w:t>
      </w:r>
      <w:r>
        <w:t xml:space="preserve">the </w:t>
      </w:r>
      <w:r w:rsidRPr="00C13623">
        <w:t xml:space="preserve">Google </w:t>
      </w:r>
      <w:r>
        <w:t>Translate</w:t>
      </w:r>
      <w:r w:rsidRPr="00C13623">
        <w:t xml:space="preserve"> web extension, configured as a pull-down menu on </w:t>
      </w:r>
      <w:proofErr w:type="spellStart"/>
      <w:r w:rsidRPr="00C13623">
        <w:t>Lextran’s</w:t>
      </w:r>
      <w:proofErr w:type="spellEnd"/>
      <w:r w:rsidRPr="00C13623">
        <w:t xml:space="preserve"> website. </w:t>
      </w:r>
    </w:p>
    <w:p w14:paraId="5D2BCB24" w14:textId="01FD5469" w:rsidR="00C67137" w:rsidRPr="00C13623" w:rsidRDefault="00C67137" w:rsidP="00717BA3">
      <w:r w:rsidRPr="00C13623">
        <w:t>Lextran translates vital documents into Spanish</w:t>
      </w:r>
      <w:r w:rsidR="00381449">
        <w:t xml:space="preserve"> and Chinese</w:t>
      </w:r>
      <w:r w:rsidR="21B7E67F">
        <w:t xml:space="preserve">. Vital documents are posted in public areas throughout </w:t>
      </w:r>
      <w:proofErr w:type="spellStart"/>
      <w:r w:rsidR="21B7E67F">
        <w:t>Lextran’s</w:t>
      </w:r>
      <w:proofErr w:type="spellEnd"/>
      <w:r w:rsidR="21B7E67F">
        <w:t xml:space="preserve"> administrative offices and the Transit Center and are available online via </w:t>
      </w:r>
      <w:proofErr w:type="spellStart"/>
      <w:r w:rsidR="21B7E67F">
        <w:t>Lextran’s</w:t>
      </w:r>
      <w:proofErr w:type="spellEnd"/>
      <w:r w:rsidR="21B7E67F">
        <w:t xml:space="preserve"> website.</w:t>
      </w:r>
      <w:r w:rsidRPr="00C13623">
        <w:t xml:space="preserve"> Upon request, Lextran will make a reasonable effort to translate any document into any language.  </w:t>
      </w:r>
      <w:r w:rsidR="7B0EB713">
        <w:t>T</w:t>
      </w:r>
      <w:r w:rsidRPr="00C13623">
        <w:t xml:space="preserve">he Title VI </w:t>
      </w:r>
      <w:r>
        <w:t>Complaint F</w:t>
      </w:r>
      <w:r w:rsidRPr="00C13623">
        <w:t xml:space="preserve">orm </w:t>
      </w:r>
      <w:r>
        <w:t>is</w:t>
      </w:r>
      <w:r w:rsidRPr="00C13623">
        <w:t xml:space="preserve"> available on </w:t>
      </w:r>
      <w:proofErr w:type="spellStart"/>
      <w:r w:rsidRPr="00C13623">
        <w:t>Lextran’s</w:t>
      </w:r>
      <w:proofErr w:type="spellEnd"/>
      <w:r w:rsidRPr="00C13623">
        <w:t xml:space="preserve"> website in English</w:t>
      </w:r>
      <w:r w:rsidR="00381449">
        <w:t>, Spanish, and Chinese</w:t>
      </w:r>
      <w:r w:rsidRPr="00C13623">
        <w:t>.</w:t>
      </w:r>
    </w:p>
    <w:p w14:paraId="741CFC57" w14:textId="77777777" w:rsidR="00C67137" w:rsidRPr="00381449" w:rsidRDefault="00C67137" w:rsidP="00381449">
      <w:pPr>
        <w:pStyle w:val="Heading3"/>
      </w:pPr>
      <w:bookmarkStart w:id="29" w:name="_Toc111642094"/>
      <w:r w:rsidRPr="00381449">
        <w:t>TRAINING STAFF</w:t>
      </w:r>
      <w:bookmarkEnd w:id="29"/>
      <w:r w:rsidRPr="00381449">
        <w:t xml:space="preserve"> </w:t>
      </w:r>
    </w:p>
    <w:p w14:paraId="170994C3" w14:textId="50D86AD1" w:rsidR="00C67137" w:rsidRPr="00844B3E" w:rsidRDefault="00C67137" w:rsidP="00717BA3">
      <w:r w:rsidRPr="00844B3E">
        <w:t>Lextran provides LEP training to both coach operators</w:t>
      </w:r>
      <w:r w:rsidR="002A5DA2">
        <w:t xml:space="preserve"> and customer service staff</w:t>
      </w:r>
      <w:r w:rsidRPr="00844B3E">
        <w:t xml:space="preserve"> through the </w:t>
      </w:r>
      <w:r w:rsidR="002A5DA2">
        <w:t xml:space="preserve">Training Program housed in the Risk Management Department. </w:t>
      </w:r>
      <w:r w:rsidR="00153573">
        <w:t>T</w:t>
      </w:r>
      <w:r w:rsidRPr="00844B3E">
        <w:t xml:space="preserve">he </w:t>
      </w:r>
      <w:r w:rsidR="00381449">
        <w:t>Planning, Technology &amp; Community Relations Department</w:t>
      </w:r>
      <w:r w:rsidR="00F05782">
        <w:t xml:space="preserve"> </w:t>
      </w:r>
      <w:r w:rsidR="00635960">
        <w:t xml:space="preserve">contributes to the LEP curriculum </w:t>
      </w:r>
      <w:r w:rsidR="00AC2243">
        <w:t xml:space="preserve">and </w:t>
      </w:r>
      <w:r w:rsidR="0D70BA7C">
        <w:t xml:space="preserve">provides </w:t>
      </w:r>
      <w:r w:rsidR="00AC2243">
        <w:t>refresher training for customer service</w:t>
      </w:r>
      <w:r w:rsidR="00381449">
        <w:t xml:space="preserve">. </w:t>
      </w:r>
      <w:r w:rsidRPr="00844B3E">
        <w:t>LEP training for coach operators and customer service staff is conducted with each new hire and</w:t>
      </w:r>
      <w:r w:rsidR="00551FBC">
        <w:t xml:space="preserve"> </w:t>
      </w:r>
      <w:r w:rsidR="7B0EB713">
        <w:t>during annual refresher training.</w:t>
      </w:r>
      <w:r w:rsidRPr="00844B3E">
        <w:t xml:space="preserve"> </w:t>
      </w:r>
    </w:p>
    <w:p w14:paraId="659CB9C1" w14:textId="3DB56A02" w:rsidR="00C67137" w:rsidRPr="00844B3E" w:rsidRDefault="00C67137" w:rsidP="00717BA3">
      <w:r w:rsidRPr="00844B3E">
        <w:t xml:space="preserve">Transportation dispatchers and roadside transportation supervisors </w:t>
      </w:r>
      <w:r>
        <w:t>are</w:t>
      </w:r>
      <w:r w:rsidRPr="00844B3E">
        <w:t xml:space="preserve"> briefed on best practices and procedures for LEP customer interaction during regularly occurring training</w:t>
      </w:r>
      <w:r w:rsidR="7B0EB713">
        <w:t>.</w:t>
      </w:r>
    </w:p>
    <w:p w14:paraId="488F14CD" w14:textId="77777777" w:rsidR="00C67137" w:rsidRPr="00381449" w:rsidRDefault="00C67137" w:rsidP="00381449">
      <w:pPr>
        <w:pStyle w:val="Heading3"/>
      </w:pPr>
      <w:bookmarkStart w:id="30" w:name="_Toc111642095"/>
      <w:r w:rsidRPr="00381449">
        <w:t>PROVIDING NOTICE TO LEP PERSONS</w:t>
      </w:r>
      <w:bookmarkEnd w:id="30"/>
    </w:p>
    <w:p w14:paraId="341DE7B2" w14:textId="79FC7E5D" w:rsidR="00C67137" w:rsidRPr="003D66EC" w:rsidRDefault="00C67137" w:rsidP="00717BA3">
      <w:r w:rsidRPr="003D66EC">
        <w:t xml:space="preserve">Lextran informs LEP </w:t>
      </w:r>
      <w:bookmarkStart w:id="31" w:name="_Int_Ku3sUDBn"/>
      <w:r w:rsidRPr="003D66EC">
        <w:t>persons</w:t>
      </w:r>
      <w:bookmarkEnd w:id="31"/>
      <w:r w:rsidRPr="003D66EC">
        <w:t xml:space="preserve"> about the availability of language-based assistance through various media. </w:t>
      </w:r>
      <w:r>
        <w:t>Notices</w:t>
      </w:r>
      <w:r w:rsidRPr="003D66EC">
        <w:t xml:space="preserve"> are posted on each bus, in Spanish</w:t>
      </w:r>
      <w:r w:rsidR="00AF0792">
        <w:t xml:space="preserve"> and Chinese</w:t>
      </w:r>
      <w:r w:rsidRPr="003D66EC">
        <w:t xml:space="preserve">, that indicate how to request LEP services. Notifications are on display throughout </w:t>
      </w:r>
      <w:proofErr w:type="spellStart"/>
      <w:r w:rsidRPr="003D66EC">
        <w:t>Lextran’s</w:t>
      </w:r>
      <w:proofErr w:type="spellEnd"/>
      <w:r w:rsidRPr="003D66EC">
        <w:t xml:space="preserve"> Transit Center that provide information on how to request LEP </w:t>
      </w:r>
      <w:r w:rsidR="7B0EB713">
        <w:t>services.</w:t>
      </w:r>
      <w:r w:rsidRPr="003D66EC">
        <w:t xml:space="preserve"> LEP assistance placards are found on </w:t>
      </w:r>
      <w:r>
        <w:t>the customer</w:t>
      </w:r>
      <w:r w:rsidRPr="003D66EC">
        <w:t xml:space="preserve"> service window at the Transit Center.    </w:t>
      </w:r>
    </w:p>
    <w:p w14:paraId="7A4E6EBA" w14:textId="77777777" w:rsidR="00C67137" w:rsidRPr="00381449" w:rsidRDefault="00C67137" w:rsidP="00381449">
      <w:pPr>
        <w:pStyle w:val="Heading3"/>
      </w:pPr>
      <w:bookmarkStart w:id="32" w:name="_Toc111642096"/>
      <w:r w:rsidRPr="00381449">
        <w:lastRenderedPageBreak/>
        <w:t>MONITORING AND UPDATING THE LEP PLAN</w:t>
      </w:r>
      <w:bookmarkEnd w:id="32"/>
    </w:p>
    <w:p w14:paraId="2DFAD852" w14:textId="77777777" w:rsidR="00C67137" w:rsidRPr="003D66EC" w:rsidRDefault="00C67137" w:rsidP="00717BA3">
      <w:r w:rsidRPr="003D66EC">
        <w:t xml:space="preserve">Lextran will routinely update this LEP plan to ensure effective engagement and equitable service to LEP customers. Each encounter between Lextran coach operators and LEP customers will be documented through daily operations reports. Requests for language services, such as translation of documents or other language assistance will also be recorded and analyzed for future improvement of this LEP plan. Use of </w:t>
      </w:r>
      <w:proofErr w:type="spellStart"/>
      <w:r w:rsidRPr="003D66EC">
        <w:t>Lextran’s</w:t>
      </w:r>
      <w:proofErr w:type="spellEnd"/>
      <w:r w:rsidRPr="003D66EC">
        <w:t xml:space="preserve"> third-party translation service will be collected, analyzed, and adjusted as needed. </w:t>
      </w:r>
    </w:p>
    <w:p w14:paraId="0B499A48" w14:textId="77777777" w:rsidR="00C67137" w:rsidRPr="00381449" w:rsidRDefault="00C67137" w:rsidP="00381449">
      <w:pPr>
        <w:pStyle w:val="Heading2"/>
      </w:pPr>
      <w:bookmarkStart w:id="33" w:name="_Toc111642097"/>
      <w:r w:rsidRPr="00381449">
        <w:t>CHANNELS FOR LANGUAGE ASSISTANCE</w:t>
      </w:r>
      <w:bookmarkEnd w:id="33"/>
      <w:r w:rsidRPr="00381449">
        <w:t xml:space="preserve"> </w:t>
      </w:r>
    </w:p>
    <w:p w14:paraId="6150251E" w14:textId="4188B8AB" w:rsidR="76257890" w:rsidRDefault="00C67137" w:rsidP="76257890">
      <w:r w:rsidRPr="003D66EC">
        <w:t>Customers needing language assistance can contact Lextran through three primary channels</w:t>
      </w:r>
      <w:r>
        <w:t>:</w:t>
      </w:r>
      <w:r w:rsidRPr="003D66EC">
        <w:t xml:space="preserve"> through customer service, online through </w:t>
      </w:r>
      <w:proofErr w:type="spellStart"/>
      <w:r w:rsidRPr="003D66EC">
        <w:t>Lextran’s</w:t>
      </w:r>
      <w:proofErr w:type="spellEnd"/>
      <w:r w:rsidRPr="003D66EC">
        <w:t xml:space="preserve"> website, and directly </w:t>
      </w:r>
      <w:r>
        <w:t>through</w:t>
      </w:r>
      <w:r w:rsidRPr="003D66EC">
        <w:t xml:space="preserve"> </w:t>
      </w:r>
      <w:proofErr w:type="spellStart"/>
      <w:r>
        <w:t>Lextran’s</w:t>
      </w:r>
      <w:proofErr w:type="spellEnd"/>
      <w:r w:rsidRPr="003D66EC">
        <w:t xml:space="preserve"> </w:t>
      </w:r>
      <w:r w:rsidR="00464E81">
        <w:t>Title VI Coordinator</w:t>
      </w:r>
      <w:r w:rsidRPr="003D66EC">
        <w:t>.</w:t>
      </w:r>
    </w:p>
    <w:p w14:paraId="0BB12941" w14:textId="77777777" w:rsidR="00C67137" w:rsidRPr="00381449" w:rsidRDefault="00C67137" w:rsidP="00381449">
      <w:pPr>
        <w:pStyle w:val="Heading3"/>
      </w:pPr>
      <w:bookmarkStart w:id="34" w:name="_Toc111642098"/>
      <w:r w:rsidRPr="00381449">
        <w:t>CUSTOMER SERVICE</w:t>
      </w:r>
      <w:bookmarkEnd w:id="34"/>
      <w:r w:rsidRPr="00381449">
        <w:t xml:space="preserve"> </w:t>
      </w:r>
    </w:p>
    <w:p w14:paraId="26886A19" w14:textId="49C4CE25" w:rsidR="00C67137" w:rsidRPr="003D66EC" w:rsidRDefault="00C67137" w:rsidP="00717BA3">
      <w:proofErr w:type="spellStart"/>
      <w:r w:rsidRPr="003D66EC">
        <w:t>Lextran’s</w:t>
      </w:r>
      <w:proofErr w:type="spellEnd"/>
      <w:r w:rsidRPr="003D66EC">
        <w:t xml:space="preserve"> downtown Transit Center is located at </w:t>
      </w:r>
      <w:r w:rsidR="7B0EB713">
        <w:t>150 E</w:t>
      </w:r>
      <w:r w:rsidRPr="003D66EC">
        <w:t xml:space="preserve"> Vine Street in Lexington. Currently, customer service staff are available at the Transit Center </w:t>
      </w:r>
      <w:r w:rsidR="7B0EB713">
        <w:t>6</w:t>
      </w:r>
      <w:r w:rsidRPr="003D66EC">
        <w:t xml:space="preserve"> days per week, from 6</w:t>
      </w:r>
      <w:r w:rsidR="7B0EB713">
        <w:t>:00 a.m.</w:t>
      </w:r>
      <w:r w:rsidRPr="003D66EC">
        <w:t xml:space="preserve"> to 6</w:t>
      </w:r>
      <w:r w:rsidR="7B0EB713">
        <w:t>:00 p.m.</w:t>
      </w:r>
      <w:r w:rsidRPr="003D66EC">
        <w:t xml:space="preserve"> Monday through Friday and from 8</w:t>
      </w:r>
      <w:r w:rsidR="7B0EB713">
        <w:t>:00 a.m.</w:t>
      </w:r>
      <w:r w:rsidRPr="003D66EC">
        <w:t xml:space="preserve"> to 4</w:t>
      </w:r>
      <w:r w:rsidR="7B0EB713">
        <w:t>:00 p.m.</w:t>
      </w:r>
      <w:r w:rsidRPr="003D66EC">
        <w:t xml:space="preserve"> on Saturday. Customers can reach a customer service representative at (859) 253-4636.</w:t>
      </w:r>
    </w:p>
    <w:p w14:paraId="7B167AAD" w14:textId="0AB5354A" w:rsidR="76257890" w:rsidRDefault="00C67137" w:rsidP="76257890">
      <w:proofErr w:type="spellStart"/>
      <w:r w:rsidRPr="003D66EC">
        <w:t>Lextran’s</w:t>
      </w:r>
      <w:proofErr w:type="spellEnd"/>
      <w:r w:rsidRPr="003D66EC">
        <w:t xml:space="preserve"> administrative offices are located at 200 W. Loudon Avenue in Lexington and are open from Monday through Friday, 8</w:t>
      </w:r>
      <w:r w:rsidR="7B0EB713">
        <w:t>:00 a.m.</w:t>
      </w:r>
      <w:r w:rsidRPr="003D66EC">
        <w:t xml:space="preserve"> to 5</w:t>
      </w:r>
      <w:r w:rsidR="7B0EB713">
        <w:t>:00 p.m.</w:t>
      </w:r>
    </w:p>
    <w:p w14:paraId="700890BD" w14:textId="77777777" w:rsidR="00C67137" w:rsidRPr="003C2CF0" w:rsidRDefault="00C67137" w:rsidP="00381449">
      <w:pPr>
        <w:pStyle w:val="Heading3"/>
      </w:pPr>
      <w:bookmarkStart w:id="35" w:name="_Toc111642099"/>
      <w:r w:rsidRPr="003C2CF0">
        <w:t>WEBSITE</w:t>
      </w:r>
      <w:bookmarkEnd w:id="35"/>
      <w:r w:rsidRPr="003C2CF0">
        <w:t xml:space="preserve"> </w:t>
      </w:r>
    </w:p>
    <w:p w14:paraId="13A58831" w14:textId="37125921" w:rsidR="00C67137" w:rsidRPr="00957B6D" w:rsidRDefault="00C67137" w:rsidP="163B11AF">
      <w:r>
        <w:t xml:space="preserve">Information about </w:t>
      </w:r>
      <w:proofErr w:type="spellStart"/>
      <w:r>
        <w:t>Lextran’s</w:t>
      </w:r>
      <w:proofErr w:type="spellEnd"/>
      <w:r>
        <w:t xml:space="preserve"> </w:t>
      </w:r>
      <w:r w:rsidR="00D35EB3">
        <w:t>Title VI Program Plan</w:t>
      </w:r>
      <w:r>
        <w:t xml:space="preserve"> and instructions for how to request further assistance can be found at www</w:t>
      </w:r>
      <w:bookmarkStart w:id="36" w:name="_Int_TYXP3eBS"/>
      <w:r w:rsidR="005C41D5">
        <w:t>.</w:t>
      </w:r>
      <w:r>
        <w:t>lextran.com</w:t>
      </w:r>
      <w:bookmarkEnd w:id="36"/>
      <w:r>
        <w:t>/civil-rights</w:t>
      </w:r>
      <w:r w:rsidR="00620BF6">
        <w:t>.</w:t>
      </w:r>
      <w:r>
        <w:t xml:space="preserve"> Title VI complaints can be emailed to </w:t>
      </w:r>
      <w:r w:rsidR="00394910">
        <w:t>title.vi.complaint@lextran.com</w:t>
      </w:r>
      <w:r>
        <w:t xml:space="preserve"> for prompt assistance. </w:t>
      </w:r>
    </w:p>
    <w:p w14:paraId="485C8993" w14:textId="4E1D10B8" w:rsidR="008177F5" w:rsidRDefault="00C67137" w:rsidP="008177F5">
      <w:pPr>
        <w:rPr>
          <w:rStyle w:val="Heading1Char"/>
        </w:rPr>
      </w:pPr>
      <w:bookmarkStart w:id="37" w:name="_Toc111642100"/>
      <w:r w:rsidRPr="008177F5">
        <w:rPr>
          <w:rStyle w:val="Heading1Char"/>
        </w:rPr>
        <w:t xml:space="preserve">MINORITY REPRESENTATION ON PLANNING AND ADVISORY </w:t>
      </w:r>
      <w:r w:rsidR="008177F5" w:rsidRPr="008177F5">
        <w:rPr>
          <w:rStyle w:val="Heading1Char"/>
        </w:rPr>
        <w:t>BODIES</w:t>
      </w:r>
      <w:bookmarkEnd w:id="37"/>
    </w:p>
    <w:p w14:paraId="2473F788" w14:textId="43FA1287" w:rsidR="008177F5" w:rsidRDefault="008177F5" w:rsidP="008177F5">
      <w:r>
        <w:t xml:space="preserve">There are no currently active transit-related, non-elected planning boards, advisory councils or committees, or similar committees that are selected by Lextran. For the duration of this Title VI </w:t>
      </w:r>
      <w:r w:rsidR="00D35EB3">
        <w:t>Program Plan</w:t>
      </w:r>
      <w:r>
        <w:t xml:space="preserve">, Lextran shall not deny a person the opportunity to participate on a planning or advisory body on the grounds of race, color, or national origin. </w:t>
      </w:r>
    </w:p>
    <w:p w14:paraId="7FBDD7AD" w14:textId="6601FA62" w:rsidR="008177F5" w:rsidRDefault="008177F5" w:rsidP="008177F5">
      <w:pPr>
        <w:pStyle w:val="Heading1"/>
      </w:pPr>
      <w:bookmarkStart w:id="38" w:name="_Toc111642101"/>
      <w:r>
        <w:t>PROVIDING ASSISTANCE TO AND MONITORING SUBRECIPIENTS</w:t>
      </w:r>
      <w:bookmarkEnd w:id="38"/>
    </w:p>
    <w:p w14:paraId="43D20266" w14:textId="7AFED12D" w:rsidR="008177F5" w:rsidRPr="00761399" w:rsidRDefault="008177F5" w:rsidP="008177F5">
      <w:r w:rsidRPr="00761399">
        <w:t xml:space="preserve">Lextran does not have subrecipients that meet the reporting requirements of Title VI.  </w:t>
      </w:r>
      <w:proofErr w:type="gramStart"/>
      <w:r w:rsidRPr="00761399">
        <w:t>If and when</w:t>
      </w:r>
      <w:proofErr w:type="gramEnd"/>
      <w:r w:rsidRPr="00761399">
        <w:t xml:space="preserve"> Lextran does, Title VI requirements will be included in the contract language concerning compliance, operations, monitoring</w:t>
      </w:r>
      <w:r>
        <w:t>,</w:t>
      </w:r>
      <w:r w:rsidRPr="00761399">
        <w:t xml:space="preserve"> and reporting.</w:t>
      </w:r>
    </w:p>
    <w:p w14:paraId="0616A30F" w14:textId="77777777" w:rsidR="008177F5" w:rsidRPr="00891386" w:rsidRDefault="008177F5" w:rsidP="008177F5">
      <w:pPr>
        <w:pStyle w:val="Heading1"/>
        <w:rPr>
          <w:rFonts w:eastAsia="Times New Roman" w:cs="Times New Roman"/>
        </w:rPr>
      </w:pPr>
      <w:bookmarkStart w:id="39" w:name="_Toc111642102"/>
      <w:r>
        <w:lastRenderedPageBreak/>
        <w:t>DETERMINATION OF SITE OR LOCATION OF FACILITIES</w:t>
      </w:r>
      <w:bookmarkEnd w:id="39"/>
      <w:r>
        <w:t xml:space="preserve"> </w:t>
      </w:r>
    </w:p>
    <w:p w14:paraId="2D7A1A44" w14:textId="77DBEF20" w:rsidR="008177F5" w:rsidRPr="00761399" w:rsidRDefault="008177F5" w:rsidP="00717BA3">
      <w:r>
        <w:t>There have been no eligible</w:t>
      </w:r>
      <w:r w:rsidR="36FDB4B6">
        <w:t xml:space="preserve"> site or</w:t>
      </w:r>
      <w:r>
        <w:t xml:space="preserve"> location of facilities relevant to Title 49 CFR Section 21.9(b)(3) for the triannual period prior to this </w:t>
      </w:r>
      <w:r w:rsidR="00D35EB3">
        <w:t>Title VI Program Plan</w:t>
      </w:r>
      <w:r>
        <w:t xml:space="preserve">. There are no planned facilities </w:t>
      </w:r>
      <w:r w:rsidR="36FDB4B6">
        <w:t>project</w:t>
      </w:r>
      <w:r w:rsidR="00805F36">
        <w:t>s</w:t>
      </w:r>
      <w:r>
        <w:t xml:space="preserve"> for the future duration of this </w:t>
      </w:r>
      <w:r w:rsidR="00D35EB3">
        <w:t>Title VI Program Plan</w:t>
      </w:r>
      <w:r>
        <w:t xml:space="preserve">. If an eligible facilities project is initiated, Lextran will </w:t>
      </w:r>
      <w:r w:rsidR="00D87537">
        <w:t xml:space="preserve">complete a Title VI equity analysis during the planning stages of any relevant project; give attention to other facilities with similar impacts in the area to determine cumulative adverse impacts; and determine the disparate impact </w:t>
      </w:r>
      <w:proofErr w:type="gramStart"/>
      <w:r w:rsidR="00D87537">
        <w:t>on the basis of</w:t>
      </w:r>
      <w:proofErr w:type="gramEnd"/>
      <w:r w:rsidR="00D87537">
        <w:t xml:space="preserve"> race, color, </w:t>
      </w:r>
      <w:r w:rsidR="34757CCC">
        <w:t>or</w:t>
      </w:r>
      <w:r w:rsidR="00D87537">
        <w:t xml:space="preserve"> national origin of the facility. </w:t>
      </w:r>
    </w:p>
    <w:p w14:paraId="404E75CD" w14:textId="3A53942E" w:rsidR="008177F5" w:rsidRPr="00226BF9" w:rsidRDefault="000C5990" w:rsidP="00226BF9">
      <w:pPr>
        <w:pStyle w:val="Heading1"/>
      </w:pPr>
      <w:bookmarkStart w:id="40" w:name="_Toc111642103"/>
      <w:r>
        <w:t>REQUIREMENT</w:t>
      </w:r>
      <w:r w:rsidR="008177F5" w:rsidRPr="00226BF9">
        <w:t xml:space="preserve"> TO PROVIDE ADDITIONAL INFORMATION UPON REQUEST</w:t>
      </w:r>
      <w:bookmarkEnd w:id="40"/>
      <w:r w:rsidR="008177F5" w:rsidRPr="00226BF9">
        <w:t xml:space="preserve"> </w:t>
      </w:r>
    </w:p>
    <w:p w14:paraId="1D09FDCF" w14:textId="634EF510" w:rsidR="008177F5" w:rsidRPr="00761399" w:rsidRDefault="008177F5" w:rsidP="163B11AF">
      <w:pPr>
        <w:rPr>
          <w:rFonts w:eastAsia="Times New Roman" w:cs="Arial"/>
        </w:rPr>
      </w:pPr>
      <w:r>
        <w:t xml:space="preserve">Lextran </w:t>
      </w:r>
      <w:r w:rsidR="00D87537">
        <w:t xml:space="preserve">agrees to provide additional information upon request to fulfil this requirement. </w:t>
      </w:r>
    </w:p>
    <w:p w14:paraId="79C015EA" w14:textId="3DDD00AE" w:rsidR="00D87537" w:rsidRPr="00AD5691" w:rsidRDefault="00D87537" w:rsidP="00D87537">
      <w:pPr>
        <w:pStyle w:val="Heading1"/>
      </w:pPr>
      <w:bookmarkStart w:id="41" w:name="_Toc111642104"/>
      <w:r>
        <w:t>REQUIREMENT TO SET SYSTEM SERVICE STANDARDS AND POLICIES</w:t>
      </w:r>
      <w:bookmarkEnd w:id="41"/>
      <w:r>
        <w:t xml:space="preserve"> </w:t>
      </w:r>
    </w:p>
    <w:p w14:paraId="5915A193" w14:textId="37D01B0F" w:rsidR="00D87537" w:rsidRPr="002751C0" w:rsidRDefault="00D87537" w:rsidP="00AF4CC6">
      <w:r w:rsidRPr="002751C0">
        <w:t xml:space="preserve">Lextran has developed service standards that guide the planning and operation of fixed-route service in </w:t>
      </w:r>
      <w:r>
        <w:t>Lexington-</w:t>
      </w:r>
      <w:r w:rsidRPr="002751C0">
        <w:t>Fayette County. The fixed-route system was designed and is maintained with the following broad guidelines:</w:t>
      </w:r>
    </w:p>
    <w:p w14:paraId="2DE47013" w14:textId="77777777" w:rsidR="00D87537" w:rsidRPr="002751C0" w:rsidRDefault="00D87537" w:rsidP="00BE6251">
      <w:pPr>
        <w:pStyle w:val="ListParagraph"/>
        <w:numPr>
          <w:ilvl w:val="0"/>
          <w:numId w:val="46"/>
        </w:numPr>
        <w:spacing w:after="0"/>
      </w:pPr>
      <w:r w:rsidRPr="002751C0">
        <w:t>Routes shall be separated into functional categories to guide level of service and to match the route schedule with contextual land uses.</w:t>
      </w:r>
    </w:p>
    <w:p w14:paraId="2FAC636B" w14:textId="77777777" w:rsidR="00D87537" w:rsidRPr="002751C0" w:rsidRDefault="00D87537" w:rsidP="00BE6251">
      <w:pPr>
        <w:pStyle w:val="ListParagraph"/>
        <w:numPr>
          <w:ilvl w:val="0"/>
          <w:numId w:val="46"/>
        </w:numPr>
        <w:spacing w:after="0"/>
      </w:pPr>
      <w:r w:rsidRPr="002751C0">
        <w:t>When possible, routes will be bi-directional in nature and will avoid large one-way loops.</w:t>
      </w:r>
    </w:p>
    <w:p w14:paraId="036EC389" w14:textId="77777777" w:rsidR="00D87537" w:rsidRPr="002751C0" w:rsidRDefault="00D87537" w:rsidP="00717BA3">
      <w:pPr>
        <w:pStyle w:val="ListParagraph"/>
        <w:numPr>
          <w:ilvl w:val="0"/>
          <w:numId w:val="46"/>
        </w:numPr>
      </w:pPr>
      <w:r w:rsidRPr="002751C0">
        <w:t>Travel times and transfers will be considered between major origins and destinations.</w:t>
      </w:r>
    </w:p>
    <w:p w14:paraId="2919FC57" w14:textId="2D17355D" w:rsidR="00930347" w:rsidRPr="002751C0" w:rsidRDefault="00D87537" w:rsidP="00717BA3">
      <w:r>
        <w:t xml:space="preserve">Individual routes in </w:t>
      </w:r>
      <w:proofErr w:type="spellStart"/>
      <w:r>
        <w:t>Lextran’s</w:t>
      </w:r>
      <w:proofErr w:type="spellEnd"/>
      <w:r>
        <w:t xml:space="preserve"> system are governed and monitored as one of three categories: </w:t>
      </w:r>
      <w:r w:rsidR="00784C0C">
        <w:t xml:space="preserve">core </w:t>
      </w:r>
      <w:r>
        <w:t xml:space="preserve">routes, </w:t>
      </w:r>
      <w:r w:rsidR="00784C0C">
        <w:t>circulator</w:t>
      </w:r>
      <w:r>
        <w:t xml:space="preserve"> routes, and </w:t>
      </w:r>
      <w:r w:rsidR="7F5C1C99">
        <w:t>limited-service</w:t>
      </w:r>
      <w:r w:rsidR="34757CCC">
        <w:t xml:space="preserve"> routes.</w:t>
      </w:r>
      <w:r>
        <w:t xml:space="preserve"> Each category of route shares similar operating characteristics and was planned to serve specific needs. </w:t>
      </w:r>
      <w:r w:rsidR="00784C0C">
        <w:t>Core</w:t>
      </w:r>
      <w:r>
        <w:t xml:space="preserve"> routes </w:t>
      </w:r>
      <w:r w:rsidR="00784C0C">
        <w:t xml:space="preserve">originate </w:t>
      </w:r>
      <w:r>
        <w:t xml:space="preserve">from </w:t>
      </w:r>
      <w:proofErr w:type="spellStart"/>
      <w:r>
        <w:t>Lextran’s</w:t>
      </w:r>
      <w:proofErr w:type="spellEnd"/>
      <w:r>
        <w:t xml:space="preserve"> central downtown Transit Center and </w:t>
      </w:r>
      <w:r w:rsidR="00784C0C">
        <w:t>travel</w:t>
      </w:r>
      <w:r>
        <w:t xml:space="preserve"> outward to suburban Lexington. </w:t>
      </w:r>
      <w:r w:rsidR="00784C0C">
        <w:t>Core routes are radial in nature and</w:t>
      </w:r>
      <w:r>
        <w:t xml:space="preserve"> operate seven days per week</w:t>
      </w:r>
      <w:r w:rsidR="00784C0C">
        <w:t xml:space="preserve">. Circulator </w:t>
      </w:r>
      <w:r>
        <w:t xml:space="preserve">routes </w:t>
      </w:r>
      <w:r w:rsidR="00784C0C">
        <w:t>do not serve the Transit Center and are typically bi-directional loops in areas of high population and commercial density. Limited</w:t>
      </w:r>
      <w:r w:rsidR="00D01729">
        <w:t>-</w:t>
      </w:r>
      <w:r w:rsidR="00784C0C">
        <w:t>service routes fill the gaps created by Lexington’s hub-and-spoke transportation network. Limited</w:t>
      </w:r>
      <w:r w:rsidR="00D01729">
        <w:t>-</w:t>
      </w:r>
      <w:r w:rsidR="00784C0C">
        <w:t xml:space="preserve">service routes are typically less frequent and are scheduled specifically to the attractions and destinations on each route. </w:t>
      </w:r>
      <w:r w:rsidR="00930347">
        <w:t xml:space="preserve">Lextran defines its service area as one-quarter of a mile from a fixed-route. </w:t>
      </w:r>
    </w:p>
    <w:p w14:paraId="59F86B22" w14:textId="77777777" w:rsidR="00D87537" w:rsidRDefault="00D87537" w:rsidP="00D87537">
      <w:pPr>
        <w:pStyle w:val="Heading2"/>
      </w:pPr>
      <w:bookmarkStart w:id="42" w:name="_Toc111642105"/>
      <w:r>
        <w:t>SERVICE STANDARDS</w:t>
      </w:r>
      <w:bookmarkEnd w:id="42"/>
      <w:r>
        <w:t xml:space="preserve"> </w:t>
      </w:r>
    </w:p>
    <w:p w14:paraId="2A32F023" w14:textId="77777777" w:rsidR="00D87537" w:rsidRPr="00AD6E32" w:rsidRDefault="00D87537" w:rsidP="00D87537">
      <w:pPr>
        <w:pStyle w:val="Heading3"/>
      </w:pPr>
      <w:bookmarkStart w:id="43" w:name="_Toc111642106"/>
      <w:r w:rsidRPr="00AD6E32">
        <w:t>VEHICLE LOADS</w:t>
      </w:r>
      <w:bookmarkEnd w:id="43"/>
    </w:p>
    <w:p w14:paraId="7F33410F" w14:textId="1C6993A6" w:rsidR="00D87537" w:rsidRPr="00AD6E32" w:rsidRDefault="00D87537" w:rsidP="00717BA3">
      <w:r w:rsidRPr="00AD6E32">
        <w:t>Loading standards for vehicles ensure that most passengers will have a seat for</w:t>
      </w:r>
      <w:r w:rsidR="00784C0C" w:rsidRPr="00AD6E32">
        <w:t xml:space="preserve"> </w:t>
      </w:r>
      <w:proofErr w:type="gramStart"/>
      <w:r w:rsidR="7F5C1C99">
        <w:t xml:space="preserve">the majority </w:t>
      </w:r>
      <w:r w:rsidR="00784C0C" w:rsidRPr="00AD6E32">
        <w:t>of</w:t>
      </w:r>
      <w:proofErr w:type="gramEnd"/>
      <w:r w:rsidRPr="00AD6E32">
        <w:t xml:space="preserve"> their trip. Load factors are calculated by dividing the maximum load by the number of seats </w:t>
      </w:r>
      <w:r w:rsidRPr="00AD6E32">
        <w:lastRenderedPageBreak/>
        <w:t xml:space="preserve">on the vehicle. Lextran routes should average no more than a load factor of 1.2 during weekday peak periods and should average no more than a load factor of 1.0 during all other periods. Individual trips can exceed loading standards due to irregularly high demand. Load factors on individual trips should not exceed 1.2 for intervals greater than 10 minutes. </w:t>
      </w:r>
    </w:p>
    <w:tbl>
      <w:tblPr>
        <w:tblStyle w:val="TableGrid"/>
        <w:tblW w:w="10075" w:type="dxa"/>
        <w:tblLook w:val="04A0" w:firstRow="1" w:lastRow="0" w:firstColumn="1" w:lastColumn="0" w:noHBand="0" w:noVBand="1"/>
      </w:tblPr>
      <w:tblGrid>
        <w:gridCol w:w="2605"/>
        <w:gridCol w:w="1890"/>
        <w:gridCol w:w="1710"/>
        <w:gridCol w:w="1710"/>
        <w:gridCol w:w="2160"/>
      </w:tblGrid>
      <w:tr w:rsidR="00D87537" w14:paraId="0E1D01EB" w14:textId="77777777" w:rsidTr="00253877">
        <w:trPr>
          <w:trHeight w:val="215"/>
        </w:trPr>
        <w:tc>
          <w:tcPr>
            <w:tcW w:w="2605" w:type="dxa"/>
            <w:vMerge w:val="restart"/>
            <w:shd w:val="clear" w:color="auto" w:fill="B0D22B"/>
            <w:vAlign w:val="center"/>
          </w:tcPr>
          <w:p w14:paraId="6C53CE30" w14:textId="77777777" w:rsidR="00D87537" w:rsidRPr="00253877" w:rsidRDefault="00D87537" w:rsidP="005B5DB6">
            <w:pPr>
              <w:keepNext/>
              <w:spacing w:after="0" w:line="276" w:lineRule="auto"/>
              <w:jc w:val="center"/>
              <w:rPr>
                <w:b/>
              </w:rPr>
            </w:pPr>
            <w:r w:rsidRPr="00253877">
              <w:rPr>
                <w:b/>
              </w:rPr>
              <w:t>Vehicle Type</w:t>
            </w:r>
          </w:p>
        </w:tc>
        <w:tc>
          <w:tcPr>
            <w:tcW w:w="7470" w:type="dxa"/>
            <w:gridSpan w:val="4"/>
            <w:shd w:val="clear" w:color="auto" w:fill="B0D22B"/>
          </w:tcPr>
          <w:p w14:paraId="6619FD73" w14:textId="77777777" w:rsidR="00D87537" w:rsidRPr="00253877" w:rsidRDefault="00D87537" w:rsidP="005B5DB6">
            <w:pPr>
              <w:keepNext/>
              <w:spacing w:after="0" w:line="276" w:lineRule="auto"/>
              <w:jc w:val="center"/>
              <w:rPr>
                <w:b/>
              </w:rPr>
            </w:pPr>
            <w:r w:rsidRPr="00253877">
              <w:rPr>
                <w:b/>
              </w:rPr>
              <w:t>Passenger Capacities</w:t>
            </w:r>
          </w:p>
        </w:tc>
      </w:tr>
      <w:tr w:rsidR="00D87537" w14:paraId="732F4C78" w14:textId="77777777" w:rsidTr="288C801E">
        <w:trPr>
          <w:trHeight w:val="377"/>
        </w:trPr>
        <w:tc>
          <w:tcPr>
            <w:tcW w:w="2605" w:type="dxa"/>
            <w:vMerge/>
          </w:tcPr>
          <w:p w14:paraId="09DF3F62" w14:textId="77777777" w:rsidR="00D87537" w:rsidRPr="00253877" w:rsidRDefault="00D87537" w:rsidP="005B5DB6">
            <w:pPr>
              <w:keepNext/>
              <w:spacing w:after="0" w:line="276" w:lineRule="auto"/>
              <w:jc w:val="center"/>
              <w:rPr>
                <w:b/>
              </w:rPr>
            </w:pPr>
          </w:p>
        </w:tc>
        <w:tc>
          <w:tcPr>
            <w:tcW w:w="1890" w:type="dxa"/>
            <w:shd w:val="clear" w:color="auto" w:fill="B0D22B"/>
            <w:vAlign w:val="center"/>
          </w:tcPr>
          <w:p w14:paraId="548F501E" w14:textId="77777777" w:rsidR="00D87537" w:rsidRPr="00253877" w:rsidRDefault="00D87537" w:rsidP="005B5DB6">
            <w:pPr>
              <w:keepNext/>
              <w:spacing w:after="0" w:line="276" w:lineRule="auto"/>
              <w:jc w:val="center"/>
              <w:rPr>
                <w:b/>
              </w:rPr>
            </w:pPr>
            <w:r w:rsidRPr="00253877">
              <w:rPr>
                <w:b/>
              </w:rPr>
              <w:t>Seated</w:t>
            </w:r>
          </w:p>
        </w:tc>
        <w:tc>
          <w:tcPr>
            <w:tcW w:w="1710" w:type="dxa"/>
            <w:shd w:val="clear" w:color="auto" w:fill="B0D22B"/>
            <w:vAlign w:val="center"/>
          </w:tcPr>
          <w:p w14:paraId="19016D9C" w14:textId="77777777" w:rsidR="00D87537" w:rsidRPr="00253877" w:rsidRDefault="00D87537" w:rsidP="005B5DB6">
            <w:pPr>
              <w:keepNext/>
              <w:spacing w:after="0" w:line="276" w:lineRule="auto"/>
              <w:jc w:val="center"/>
              <w:rPr>
                <w:b/>
              </w:rPr>
            </w:pPr>
            <w:r w:rsidRPr="00253877">
              <w:rPr>
                <w:b/>
              </w:rPr>
              <w:t>Standing</w:t>
            </w:r>
          </w:p>
        </w:tc>
        <w:tc>
          <w:tcPr>
            <w:tcW w:w="1710" w:type="dxa"/>
            <w:shd w:val="clear" w:color="auto" w:fill="B0D22B"/>
            <w:vAlign w:val="center"/>
          </w:tcPr>
          <w:p w14:paraId="66D6C3EC" w14:textId="77777777" w:rsidR="00D87537" w:rsidRPr="00253877" w:rsidRDefault="00D87537" w:rsidP="005B5DB6">
            <w:pPr>
              <w:keepNext/>
              <w:spacing w:after="0" w:line="276" w:lineRule="auto"/>
              <w:jc w:val="center"/>
              <w:rPr>
                <w:b/>
              </w:rPr>
            </w:pPr>
            <w:r w:rsidRPr="00253877">
              <w:rPr>
                <w:b/>
              </w:rPr>
              <w:t>Total</w:t>
            </w:r>
          </w:p>
        </w:tc>
        <w:tc>
          <w:tcPr>
            <w:tcW w:w="2160" w:type="dxa"/>
            <w:shd w:val="clear" w:color="auto" w:fill="B0D22B"/>
            <w:vAlign w:val="center"/>
          </w:tcPr>
          <w:p w14:paraId="58273529" w14:textId="77777777" w:rsidR="00D87537" w:rsidRPr="00253877" w:rsidRDefault="00D87537" w:rsidP="005B5DB6">
            <w:pPr>
              <w:keepNext/>
              <w:spacing w:after="0" w:line="276" w:lineRule="auto"/>
              <w:jc w:val="center"/>
              <w:rPr>
                <w:b/>
              </w:rPr>
            </w:pPr>
            <w:r w:rsidRPr="00253877">
              <w:rPr>
                <w:b/>
              </w:rPr>
              <w:t>Maximum Load Factor</w:t>
            </w:r>
          </w:p>
        </w:tc>
      </w:tr>
      <w:tr w:rsidR="00D87537" w14:paraId="7AF8EC10" w14:textId="77777777" w:rsidTr="00FA3ECC">
        <w:tc>
          <w:tcPr>
            <w:tcW w:w="2605" w:type="dxa"/>
          </w:tcPr>
          <w:p w14:paraId="78958AFB" w14:textId="77777777" w:rsidR="00D87537" w:rsidRPr="00AD6E32" w:rsidRDefault="00D87537" w:rsidP="005B5DB6">
            <w:pPr>
              <w:keepNext/>
              <w:spacing w:before="0" w:after="0" w:line="276" w:lineRule="auto"/>
              <w:rPr>
                <w:rFonts w:eastAsia="Times New Roman"/>
                <w:szCs w:val="24"/>
              </w:rPr>
            </w:pPr>
            <w:r w:rsidRPr="00AD6E32">
              <w:rPr>
                <w:rFonts w:eastAsia="Times New Roman"/>
                <w:szCs w:val="24"/>
              </w:rPr>
              <w:t>Cutaway</w:t>
            </w:r>
          </w:p>
        </w:tc>
        <w:tc>
          <w:tcPr>
            <w:tcW w:w="1890" w:type="dxa"/>
            <w:vAlign w:val="center"/>
          </w:tcPr>
          <w:p w14:paraId="1C01B4E6" w14:textId="77777777" w:rsidR="00D87537" w:rsidRPr="00AD6E32" w:rsidRDefault="00D87537" w:rsidP="005B5DB6">
            <w:pPr>
              <w:keepNext/>
              <w:spacing w:before="0" w:after="0" w:line="276" w:lineRule="auto"/>
              <w:jc w:val="center"/>
              <w:rPr>
                <w:rFonts w:eastAsia="Times New Roman"/>
                <w:szCs w:val="24"/>
              </w:rPr>
            </w:pPr>
            <w:r w:rsidRPr="00AD6E32">
              <w:rPr>
                <w:rFonts w:eastAsia="Times New Roman"/>
                <w:szCs w:val="24"/>
              </w:rPr>
              <w:t>14</w:t>
            </w:r>
          </w:p>
        </w:tc>
        <w:tc>
          <w:tcPr>
            <w:tcW w:w="1710" w:type="dxa"/>
            <w:vAlign w:val="center"/>
          </w:tcPr>
          <w:p w14:paraId="08859CD2" w14:textId="77777777" w:rsidR="00D87537" w:rsidRPr="00AD6E32" w:rsidRDefault="00D87537" w:rsidP="005B5DB6">
            <w:pPr>
              <w:keepNext/>
              <w:spacing w:before="0" w:after="0" w:line="276" w:lineRule="auto"/>
              <w:jc w:val="center"/>
              <w:rPr>
                <w:rFonts w:eastAsia="Times New Roman"/>
                <w:szCs w:val="24"/>
              </w:rPr>
            </w:pPr>
            <w:r w:rsidRPr="00AD6E32">
              <w:rPr>
                <w:rFonts w:eastAsia="Times New Roman"/>
                <w:szCs w:val="24"/>
              </w:rPr>
              <w:t>0</w:t>
            </w:r>
          </w:p>
        </w:tc>
        <w:tc>
          <w:tcPr>
            <w:tcW w:w="1710" w:type="dxa"/>
            <w:vAlign w:val="center"/>
          </w:tcPr>
          <w:p w14:paraId="08DDDFC9" w14:textId="77777777" w:rsidR="00D87537" w:rsidRPr="00AD6E32" w:rsidRDefault="00D87537" w:rsidP="005B5DB6">
            <w:pPr>
              <w:keepNext/>
              <w:spacing w:before="0" w:after="0" w:line="276" w:lineRule="auto"/>
              <w:jc w:val="center"/>
              <w:rPr>
                <w:rFonts w:eastAsia="Times New Roman"/>
                <w:szCs w:val="24"/>
              </w:rPr>
            </w:pPr>
            <w:r w:rsidRPr="00AD6E32">
              <w:rPr>
                <w:rFonts w:eastAsia="Times New Roman"/>
                <w:szCs w:val="24"/>
              </w:rPr>
              <w:t>14</w:t>
            </w:r>
          </w:p>
        </w:tc>
        <w:tc>
          <w:tcPr>
            <w:tcW w:w="2160" w:type="dxa"/>
            <w:vAlign w:val="center"/>
          </w:tcPr>
          <w:p w14:paraId="42DEDE0A" w14:textId="77777777" w:rsidR="00D87537" w:rsidRPr="00AD6E32" w:rsidRDefault="00D87537" w:rsidP="005B5DB6">
            <w:pPr>
              <w:keepNext/>
              <w:spacing w:before="0" w:after="0" w:line="276" w:lineRule="auto"/>
              <w:jc w:val="center"/>
              <w:rPr>
                <w:rFonts w:eastAsia="Times New Roman"/>
                <w:szCs w:val="24"/>
              </w:rPr>
            </w:pPr>
            <w:r w:rsidRPr="00AD6E32">
              <w:rPr>
                <w:rFonts w:eastAsia="Times New Roman"/>
                <w:szCs w:val="24"/>
              </w:rPr>
              <w:t>1.00</w:t>
            </w:r>
          </w:p>
        </w:tc>
      </w:tr>
      <w:tr w:rsidR="00D87537" w14:paraId="2435BA6E" w14:textId="77777777" w:rsidTr="00FA3ECC">
        <w:tc>
          <w:tcPr>
            <w:tcW w:w="2605" w:type="dxa"/>
          </w:tcPr>
          <w:p w14:paraId="3A851820" w14:textId="77777777" w:rsidR="00D87537" w:rsidRPr="00AD6E32" w:rsidRDefault="00D87537" w:rsidP="005B5DB6">
            <w:pPr>
              <w:keepNext/>
              <w:spacing w:before="0" w:after="0" w:line="276" w:lineRule="auto"/>
              <w:rPr>
                <w:rFonts w:eastAsia="Times New Roman"/>
                <w:szCs w:val="24"/>
              </w:rPr>
            </w:pPr>
            <w:r w:rsidRPr="00AD6E32">
              <w:rPr>
                <w:rFonts w:eastAsia="Times New Roman"/>
                <w:szCs w:val="24"/>
              </w:rPr>
              <w:t>29’ Standard Bus</w:t>
            </w:r>
          </w:p>
        </w:tc>
        <w:tc>
          <w:tcPr>
            <w:tcW w:w="1890" w:type="dxa"/>
            <w:vAlign w:val="center"/>
          </w:tcPr>
          <w:p w14:paraId="1EFB5646" w14:textId="77777777" w:rsidR="00D87537" w:rsidRPr="00AD6E32" w:rsidRDefault="00D87537" w:rsidP="005B5DB6">
            <w:pPr>
              <w:keepNext/>
              <w:spacing w:before="0" w:after="0" w:line="276" w:lineRule="auto"/>
              <w:jc w:val="center"/>
              <w:rPr>
                <w:rFonts w:eastAsia="Times New Roman"/>
                <w:szCs w:val="24"/>
              </w:rPr>
            </w:pPr>
            <w:r w:rsidRPr="00AD6E32">
              <w:rPr>
                <w:rFonts w:eastAsia="Times New Roman"/>
                <w:szCs w:val="24"/>
              </w:rPr>
              <w:t>18</w:t>
            </w:r>
          </w:p>
        </w:tc>
        <w:tc>
          <w:tcPr>
            <w:tcW w:w="1710" w:type="dxa"/>
            <w:vAlign w:val="center"/>
          </w:tcPr>
          <w:p w14:paraId="2B297C52" w14:textId="77777777" w:rsidR="00D87537" w:rsidRPr="00AD6E32" w:rsidRDefault="00D87537" w:rsidP="005B5DB6">
            <w:pPr>
              <w:keepNext/>
              <w:spacing w:before="0" w:after="0" w:line="276" w:lineRule="auto"/>
              <w:jc w:val="center"/>
              <w:rPr>
                <w:rFonts w:eastAsia="Times New Roman"/>
                <w:szCs w:val="24"/>
              </w:rPr>
            </w:pPr>
            <w:r w:rsidRPr="00AD6E32">
              <w:rPr>
                <w:rFonts w:eastAsia="Times New Roman"/>
                <w:szCs w:val="24"/>
              </w:rPr>
              <w:t>12</w:t>
            </w:r>
          </w:p>
        </w:tc>
        <w:tc>
          <w:tcPr>
            <w:tcW w:w="1710" w:type="dxa"/>
            <w:vAlign w:val="center"/>
          </w:tcPr>
          <w:p w14:paraId="719314CD" w14:textId="77777777" w:rsidR="00D87537" w:rsidRPr="00AD6E32" w:rsidRDefault="00D87537" w:rsidP="005B5DB6">
            <w:pPr>
              <w:keepNext/>
              <w:spacing w:before="0" w:after="0" w:line="276" w:lineRule="auto"/>
              <w:jc w:val="center"/>
              <w:rPr>
                <w:rFonts w:eastAsia="Times New Roman"/>
                <w:szCs w:val="24"/>
              </w:rPr>
            </w:pPr>
            <w:r w:rsidRPr="00AD6E32">
              <w:rPr>
                <w:rFonts w:eastAsia="Times New Roman"/>
                <w:szCs w:val="24"/>
              </w:rPr>
              <w:t>30</w:t>
            </w:r>
          </w:p>
        </w:tc>
        <w:tc>
          <w:tcPr>
            <w:tcW w:w="2160" w:type="dxa"/>
            <w:vAlign w:val="center"/>
          </w:tcPr>
          <w:p w14:paraId="3291F376" w14:textId="77777777" w:rsidR="00D87537" w:rsidRPr="00AD6E32" w:rsidRDefault="00D87537" w:rsidP="005B5DB6">
            <w:pPr>
              <w:keepNext/>
              <w:spacing w:before="0" w:after="0" w:line="276" w:lineRule="auto"/>
              <w:jc w:val="center"/>
              <w:rPr>
                <w:rFonts w:eastAsia="Times New Roman"/>
                <w:szCs w:val="24"/>
              </w:rPr>
            </w:pPr>
            <w:r w:rsidRPr="00AD6E32">
              <w:rPr>
                <w:rFonts w:eastAsia="Times New Roman"/>
                <w:szCs w:val="24"/>
              </w:rPr>
              <w:t>1.67</w:t>
            </w:r>
          </w:p>
        </w:tc>
      </w:tr>
      <w:tr w:rsidR="00D87537" w14:paraId="07DB350F" w14:textId="77777777" w:rsidTr="00FA3ECC">
        <w:tc>
          <w:tcPr>
            <w:tcW w:w="2605" w:type="dxa"/>
          </w:tcPr>
          <w:p w14:paraId="3C3DC928" w14:textId="77777777" w:rsidR="00D87537" w:rsidRPr="00AD6E32" w:rsidRDefault="00D87537" w:rsidP="005B5DB6">
            <w:pPr>
              <w:keepNext/>
              <w:spacing w:before="0" w:after="0" w:line="276" w:lineRule="auto"/>
              <w:rPr>
                <w:rFonts w:eastAsia="Times New Roman"/>
                <w:szCs w:val="24"/>
              </w:rPr>
            </w:pPr>
            <w:r w:rsidRPr="00AD6E32">
              <w:rPr>
                <w:rFonts w:eastAsia="Times New Roman"/>
                <w:szCs w:val="24"/>
              </w:rPr>
              <w:t>29’ Low Floor</w:t>
            </w:r>
          </w:p>
        </w:tc>
        <w:tc>
          <w:tcPr>
            <w:tcW w:w="1890" w:type="dxa"/>
            <w:vAlign w:val="center"/>
          </w:tcPr>
          <w:p w14:paraId="295ACA0A" w14:textId="77777777" w:rsidR="00D87537" w:rsidRPr="00AD6E32" w:rsidRDefault="00D87537" w:rsidP="005B5DB6">
            <w:pPr>
              <w:keepNext/>
              <w:spacing w:before="0" w:after="0" w:line="276" w:lineRule="auto"/>
              <w:jc w:val="center"/>
              <w:rPr>
                <w:rFonts w:eastAsia="Times New Roman"/>
                <w:szCs w:val="24"/>
              </w:rPr>
            </w:pPr>
            <w:r w:rsidRPr="00AD6E32">
              <w:rPr>
                <w:rFonts w:eastAsia="Times New Roman"/>
                <w:szCs w:val="24"/>
              </w:rPr>
              <w:t>28</w:t>
            </w:r>
          </w:p>
        </w:tc>
        <w:tc>
          <w:tcPr>
            <w:tcW w:w="1710" w:type="dxa"/>
            <w:vAlign w:val="center"/>
          </w:tcPr>
          <w:p w14:paraId="1B05B88D" w14:textId="77777777" w:rsidR="00D87537" w:rsidRPr="00AD6E32" w:rsidRDefault="00D87537" w:rsidP="005B5DB6">
            <w:pPr>
              <w:keepNext/>
              <w:spacing w:before="0" w:after="0" w:line="276" w:lineRule="auto"/>
              <w:jc w:val="center"/>
              <w:rPr>
                <w:rFonts w:eastAsia="Times New Roman"/>
                <w:szCs w:val="24"/>
              </w:rPr>
            </w:pPr>
            <w:r w:rsidRPr="00AD6E32">
              <w:rPr>
                <w:rFonts w:eastAsia="Times New Roman"/>
                <w:szCs w:val="24"/>
              </w:rPr>
              <w:t>25</w:t>
            </w:r>
          </w:p>
        </w:tc>
        <w:tc>
          <w:tcPr>
            <w:tcW w:w="1710" w:type="dxa"/>
            <w:vAlign w:val="center"/>
          </w:tcPr>
          <w:p w14:paraId="4585C7AC" w14:textId="77777777" w:rsidR="00D87537" w:rsidRPr="00AD6E32" w:rsidRDefault="00D87537" w:rsidP="005B5DB6">
            <w:pPr>
              <w:keepNext/>
              <w:spacing w:before="0" w:after="0" w:line="276" w:lineRule="auto"/>
              <w:jc w:val="center"/>
              <w:rPr>
                <w:rFonts w:eastAsia="Times New Roman"/>
                <w:szCs w:val="24"/>
              </w:rPr>
            </w:pPr>
            <w:r w:rsidRPr="00AD6E32">
              <w:rPr>
                <w:rFonts w:eastAsia="Times New Roman"/>
                <w:szCs w:val="24"/>
              </w:rPr>
              <w:t>53</w:t>
            </w:r>
          </w:p>
        </w:tc>
        <w:tc>
          <w:tcPr>
            <w:tcW w:w="2160" w:type="dxa"/>
            <w:vAlign w:val="center"/>
          </w:tcPr>
          <w:p w14:paraId="3849F225" w14:textId="77777777" w:rsidR="00D87537" w:rsidRPr="00AD6E32" w:rsidRDefault="00D87537" w:rsidP="005B5DB6">
            <w:pPr>
              <w:keepNext/>
              <w:spacing w:before="0" w:after="0" w:line="276" w:lineRule="auto"/>
              <w:jc w:val="center"/>
              <w:rPr>
                <w:rFonts w:eastAsia="Times New Roman"/>
                <w:szCs w:val="24"/>
              </w:rPr>
            </w:pPr>
            <w:r w:rsidRPr="00AD6E32">
              <w:rPr>
                <w:rFonts w:eastAsia="Times New Roman"/>
                <w:szCs w:val="24"/>
              </w:rPr>
              <w:t>1.89</w:t>
            </w:r>
          </w:p>
        </w:tc>
      </w:tr>
      <w:tr w:rsidR="00D87537" w14:paraId="6DFDE06B" w14:textId="77777777" w:rsidTr="00FA3ECC">
        <w:tc>
          <w:tcPr>
            <w:tcW w:w="2605" w:type="dxa"/>
          </w:tcPr>
          <w:p w14:paraId="7F8F3C17" w14:textId="77777777" w:rsidR="00D87537" w:rsidRPr="00AD6E32" w:rsidRDefault="00D87537" w:rsidP="005B5DB6">
            <w:pPr>
              <w:keepNext/>
              <w:spacing w:before="0" w:after="0" w:line="276" w:lineRule="auto"/>
              <w:rPr>
                <w:rFonts w:eastAsia="Times New Roman"/>
                <w:szCs w:val="24"/>
              </w:rPr>
            </w:pPr>
            <w:r w:rsidRPr="00AD6E32">
              <w:rPr>
                <w:rFonts w:eastAsia="Times New Roman"/>
                <w:szCs w:val="24"/>
              </w:rPr>
              <w:t>35’ Low Floor</w:t>
            </w:r>
          </w:p>
        </w:tc>
        <w:tc>
          <w:tcPr>
            <w:tcW w:w="1890" w:type="dxa"/>
            <w:vAlign w:val="center"/>
          </w:tcPr>
          <w:p w14:paraId="35012EAD" w14:textId="77777777" w:rsidR="00D87537" w:rsidRPr="00AD6E32" w:rsidRDefault="00D87537" w:rsidP="005B5DB6">
            <w:pPr>
              <w:keepNext/>
              <w:spacing w:before="0" w:after="0" w:line="276" w:lineRule="auto"/>
              <w:jc w:val="center"/>
              <w:rPr>
                <w:rFonts w:eastAsia="Times New Roman"/>
                <w:szCs w:val="24"/>
              </w:rPr>
            </w:pPr>
            <w:r w:rsidRPr="00AD6E32">
              <w:rPr>
                <w:rFonts w:eastAsia="Times New Roman"/>
                <w:szCs w:val="24"/>
              </w:rPr>
              <w:t>32</w:t>
            </w:r>
          </w:p>
        </w:tc>
        <w:tc>
          <w:tcPr>
            <w:tcW w:w="1710" w:type="dxa"/>
            <w:vAlign w:val="center"/>
          </w:tcPr>
          <w:p w14:paraId="0968611E" w14:textId="77777777" w:rsidR="00D87537" w:rsidRPr="00AD6E32" w:rsidRDefault="00D87537" w:rsidP="005B5DB6">
            <w:pPr>
              <w:keepNext/>
              <w:spacing w:before="0" w:after="0" w:line="276" w:lineRule="auto"/>
              <w:jc w:val="center"/>
              <w:rPr>
                <w:rFonts w:eastAsia="Times New Roman"/>
                <w:szCs w:val="24"/>
              </w:rPr>
            </w:pPr>
            <w:r w:rsidRPr="00AD6E32">
              <w:rPr>
                <w:rFonts w:eastAsia="Times New Roman"/>
                <w:szCs w:val="24"/>
              </w:rPr>
              <w:t>28</w:t>
            </w:r>
          </w:p>
        </w:tc>
        <w:tc>
          <w:tcPr>
            <w:tcW w:w="1710" w:type="dxa"/>
            <w:vAlign w:val="center"/>
          </w:tcPr>
          <w:p w14:paraId="04626D35" w14:textId="77777777" w:rsidR="00D87537" w:rsidRPr="00AD6E32" w:rsidRDefault="00D87537" w:rsidP="005B5DB6">
            <w:pPr>
              <w:keepNext/>
              <w:spacing w:before="0" w:after="0" w:line="276" w:lineRule="auto"/>
              <w:jc w:val="center"/>
              <w:rPr>
                <w:rFonts w:eastAsia="Times New Roman"/>
                <w:szCs w:val="24"/>
              </w:rPr>
            </w:pPr>
            <w:r w:rsidRPr="00AD6E32">
              <w:rPr>
                <w:rFonts w:eastAsia="Times New Roman"/>
                <w:szCs w:val="24"/>
              </w:rPr>
              <w:t>60</w:t>
            </w:r>
          </w:p>
        </w:tc>
        <w:tc>
          <w:tcPr>
            <w:tcW w:w="2160" w:type="dxa"/>
            <w:vAlign w:val="center"/>
          </w:tcPr>
          <w:p w14:paraId="4F042B4C" w14:textId="77777777" w:rsidR="00D87537" w:rsidRPr="00AD6E32" w:rsidRDefault="00D87537" w:rsidP="005B5DB6">
            <w:pPr>
              <w:keepNext/>
              <w:spacing w:before="0" w:after="0" w:line="276" w:lineRule="auto"/>
              <w:jc w:val="center"/>
              <w:rPr>
                <w:rFonts w:eastAsia="Times New Roman"/>
                <w:szCs w:val="24"/>
              </w:rPr>
            </w:pPr>
            <w:r w:rsidRPr="00AD6E32">
              <w:rPr>
                <w:rFonts w:eastAsia="Times New Roman"/>
                <w:szCs w:val="24"/>
              </w:rPr>
              <w:t>1.88</w:t>
            </w:r>
          </w:p>
        </w:tc>
      </w:tr>
      <w:tr w:rsidR="00D87537" w14:paraId="5A669F08" w14:textId="77777777" w:rsidTr="00FA3ECC">
        <w:tc>
          <w:tcPr>
            <w:tcW w:w="2605" w:type="dxa"/>
          </w:tcPr>
          <w:p w14:paraId="3F975298" w14:textId="77777777" w:rsidR="00D87537" w:rsidRPr="00AD6E32" w:rsidRDefault="00D87537" w:rsidP="005B5DB6">
            <w:pPr>
              <w:keepNext/>
              <w:spacing w:before="0" w:after="0" w:line="276" w:lineRule="auto"/>
              <w:rPr>
                <w:rFonts w:eastAsia="Times New Roman"/>
                <w:szCs w:val="24"/>
              </w:rPr>
            </w:pPr>
            <w:r w:rsidRPr="00AD6E32">
              <w:rPr>
                <w:rFonts w:eastAsia="Times New Roman"/>
                <w:szCs w:val="24"/>
              </w:rPr>
              <w:t>40’ Standard Bus</w:t>
            </w:r>
          </w:p>
        </w:tc>
        <w:tc>
          <w:tcPr>
            <w:tcW w:w="1890" w:type="dxa"/>
            <w:vAlign w:val="center"/>
          </w:tcPr>
          <w:p w14:paraId="2B487673" w14:textId="77777777" w:rsidR="00D87537" w:rsidRPr="00AD6E32" w:rsidRDefault="00D87537" w:rsidP="005B5DB6">
            <w:pPr>
              <w:keepNext/>
              <w:spacing w:before="0" w:after="0" w:line="276" w:lineRule="auto"/>
              <w:jc w:val="center"/>
              <w:rPr>
                <w:rFonts w:eastAsia="Times New Roman"/>
                <w:szCs w:val="24"/>
              </w:rPr>
            </w:pPr>
            <w:r w:rsidRPr="00AD6E32">
              <w:rPr>
                <w:rFonts w:eastAsia="Times New Roman"/>
                <w:szCs w:val="24"/>
              </w:rPr>
              <w:t>40</w:t>
            </w:r>
          </w:p>
        </w:tc>
        <w:tc>
          <w:tcPr>
            <w:tcW w:w="1710" w:type="dxa"/>
            <w:vAlign w:val="center"/>
          </w:tcPr>
          <w:p w14:paraId="15F4DC77" w14:textId="77777777" w:rsidR="00D87537" w:rsidRPr="00AD6E32" w:rsidRDefault="00D87537" w:rsidP="005B5DB6">
            <w:pPr>
              <w:keepNext/>
              <w:spacing w:before="0" w:after="0" w:line="276" w:lineRule="auto"/>
              <w:jc w:val="center"/>
              <w:rPr>
                <w:rFonts w:eastAsia="Times New Roman"/>
                <w:szCs w:val="24"/>
              </w:rPr>
            </w:pPr>
            <w:r w:rsidRPr="00AD6E32">
              <w:rPr>
                <w:rFonts w:eastAsia="Times New Roman"/>
                <w:szCs w:val="24"/>
              </w:rPr>
              <w:t>35</w:t>
            </w:r>
          </w:p>
        </w:tc>
        <w:tc>
          <w:tcPr>
            <w:tcW w:w="1710" w:type="dxa"/>
            <w:vAlign w:val="center"/>
          </w:tcPr>
          <w:p w14:paraId="6DBA8E08" w14:textId="77777777" w:rsidR="00D87537" w:rsidRPr="00AD6E32" w:rsidRDefault="00D87537" w:rsidP="005B5DB6">
            <w:pPr>
              <w:keepNext/>
              <w:spacing w:before="0" w:after="0" w:line="276" w:lineRule="auto"/>
              <w:jc w:val="center"/>
              <w:rPr>
                <w:rFonts w:eastAsia="Times New Roman"/>
                <w:szCs w:val="24"/>
              </w:rPr>
            </w:pPr>
            <w:r w:rsidRPr="00AD6E32">
              <w:rPr>
                <w:rFonts w:eastAsia="Times New Roman"/>
                <w:szCs w:val="24"/>
              </w:rPr>
              <w:t>75</w:t>
            </w:r>
          </w:p>
        </w:tc>
        <w:tc>
          <w:tcPr>
            <w:tcW w:w="2160" w:type="dxa"/>
            <w:vAlign w:val="center"/>
          </w:tcPr>
          <w:p w14:paraId="28E7A9B7" w14:textId="77777777" w:rsidR="00D87537" w:rsidRPr="00AD6E32" w:rsidRDefault="00D87537" w:rsidP="005B5DB6">
            <w:pPr>
              <w:keepNext/>
              <w:spacing w:before="0" w:after="0" w:line="276" w:lineRule="auto"/>
              <w:jc w:val="center"/>
              <w:rPr>
                <w:rFonts w:eastAsia="Times New Roman"/>
                <w:szCs w:val="24"/>
              </w:rPr>
            </w:pPr>
            <w:r w:rsidRPr="00AD6E32">
              <w:rPr>
                <w:rFonts w:eastAsia="Times New Roman"/>
                <w:szCs w:val="24"/>
              </w:rPr>
              <w:t>1.88</w:t>
            </w:r>
          </w:p>
        </w:tc>
      </w:tr>
      <w:tr w:rsidR="00D87537" w14:paraId="6B5B49EC" w14:textId="77777777" w:rsidTr="00930347">
        <w:trPr>
          <w:trHeight w:val="70"/>
        </w:trPr>
        <w:tc>
          <w:tcPr>
            <w:tcW w:w="2605" w:type="dxa"/>
          </w:tcPr>
          <w:p w14:paraId="2DEFCFAC" w14:textId="77777777" w:rsidR="00D87537" w:rsidRPr="00AD6E32" w:rsidRDefault="00D87537" w:rsidP="005B5DB6">
            <w:pPr>
              <w:keepNext/>
              <w:spacing w:before="0" w:after="0" w:line="276" w:lineRule="auto"/>
              <w:rPr>
                <w:rFonts w:eastAsia="Times New Roman"/>
                <w:szCs w:val="24"/>
              </w:rPr>
            </w:pPr>
            <w:r w:rsidRPr="00AD6E32">
              <w:rPr>
                <w:rFonts w:eastAsia="Times New Roman"/>
                <w:szCs w:val="24"/>
              </w:rPr>
              <w:t>40’ Low Floor</w:t>
            </w:r>
          </w:p>
        </w:tc>
        <w:tc>
          <w:tcPr>
            <w:tcW w:w="1890" w:type="dxa"/>
            <w:vAlign w:val="center"/>
          </w:tcPr>
          <w:p w14:paraId="63FEC430" w14:textId="77777777" w:rsidR="00D87537" w:rsidRPr="00AD6E32" w:rsidRDefault="00D87537" w:rsidP="005B5DB6">
            <w:pPr>
              <w:keepNext/>
              <w:spacing w:before="0" w:after="0" w:line="276" w:lineRule="auto"/>
              <w:jc w:val="center"/>
              <w:rPr>
                <w:rFonts w:eastAsia="Times New Roman"/>
                <w:szCs w:val="24"/>
              </w:rPr>
            </w:pPr>
            <w:r w:rsidRPr="00AD6E32">
              <w:rPr>
                <w:rFonts w:eastAsia="Times New Roman"/>
                <w:szCs w:val="24"/>
              </w:rPr>
              <w:t>40</w:t>
            </w:r>
          </w:p>
        </w:tc>
        <w:tc>
          <w:tcPr>
            <w:tcW w:w="1710" w:type="dxa"/>
            <w:vAlign w:val="center"/>
          </w:tcPr>
          <w:p w14:paraId="3FB942F3" w14:textId="77777777" w:rsidR="00D87537" w:rsidRPr="00AD6E32" w:rsidRDefault="00D87537" w:rsidP="005B5DB6">
            <w:pPr>
              <w:keepNext/>
              <w:spacing w:before="0" w:after="0" w:line="276" w:lineRule="auto"/>
              <w:jc w:val="center"/>
              <w:rPr>
                <w:rFonts w:eastAsia="Times New Roman"/>
                <w:szCs w:val="24"/>
              </w:rPr>
            </w:pPr>
            <w:r w:rsidRPr="00AD6E32">
              <w:rPr>
                <w:rFonts w:eastAsia="Times New Roman"/>
                <w:szCs w:val="24"/>
              </w:rPr>
              <w:t>35</w:t>
            </w:r>
          </w:p>
        </w:tc>
        <w:tc>
          <w:tcPr>
            <w:tcW w:w="1710" w:type="dxa"/>
            <w:vAlign w:val="center"/>
          </w:tcPr>
          <w:p w14:paraId="414A3221" w14:textId="77777777" w:rsidR="00D87537" w:rsidRPr="00AD6E32" w:rsidRDefault="00D87537" w:rsidP="005B5DB6">
            <w:pPr>
              <w:keepNext/>
              <w:spacing w:before="0" w:after="0" w:line="276" w:lineRule="auto"/>
              <w:jc w:val="center"/>
              <w:rPr>
                <w:rFonts w:eastAsia="Times New Roman"/>
                <w:szCs w:val="24"/>
              </w:rPr>
            </w:pPr>
            <w:r w:rsidRPr="00AD6E32">
              <w:rPr>
                <w:rFonts w:eastAsia="Times New Roman"/>
                <w:szCs w:val="24"/>
              </w:rPr>
              <w:t>75</w:t>
            </w:r>
          </w:p>
        </w:tc>
        <w:tc>
          <w:tcPr>
            <w:tcW w:w="2160" w:type="dxa"/>
            <w:vAlign w:val="center"/>
          </w:tcPr>
          <w:p w14:paraId="5671EB43" w14:textId="77777777" w:rsidR="00D87537" w:rsidRPr="00AD6E32" w:rsidRDefault="00D87537" w:rsidP="00FB274B">
            <w:pPr>
              <w:keepNext/>
              <w:spacing w:before="0" w:after="0" w:line="276" w:lineRule="auto"/>
              <w:jc w:val="center"/>
              <w:rPr>
                <w:rFonts w:eastAsia="Times New Roman"/>
                <w:szCs w:val="24"/>
              </w:rPr>
            </w:pPr>
            <w:r w:rsidRPr="00AD6E32">
              <w:rPr>
                <w:rFonts w:eastAsia="Times New Roman"/>
                <w:szCs w:val="24"/>
              </w:rPr>
              <w:t>1.88</w:t>
            </w:r>
          </w:p>
        </w:tc>
      </w:tr>
    </w:tbl>
    <w:p w14:paraId="2E997EA1" w14:textId="6D607E89" w:rsidR="00FB274B" w:rsidRDefault="00FB274B" w:rsidP="006C3B72">
      <w:pPr>
        <w:pStyle w:val="Caption"/>
        <w:ind w:left="2160" w:firstLine="720"/>
      </w:pPr>
      <w:bookmarkStart w:id="44" w:name="_Toc112319845"/>
      <w:r>
        <w:t xml:space="preserve">Table </w:t>
      </w:r>
      <w:r>
        <w:fldChar w:fldCharType="begin"/>
      </w:r>
      <w:r>
        <w:instrText>SEQ Table \* ARABIC</w:instrText>
      </w:r>
      <w:r>
        <w:fldChar w:fldCharType="separate"/>
      </w:r>
      <w:r w:rsidR="007C0B4E">
        <w:rPr>
          <w:noProof/>
        </w:rPr>
        <w:t>6</w:t>
      </w:r>
      <w:r>
        <w:fldChar w:fldCharType="end"/>
      </w:r>
      <w:r>
        <w:t>: Passenger Capacity by Vehicle Type</w:t>
      </w:r>
      <w:bookmarkEnd w:id="44"/>
    </w:p>
    <w:p w14:paraId="4B287C26" w14:textId="77777777" w:rsidR="00D87537" w:rsidRPr="00AF2C85" w:rsidRDefault="00D87537" w:rsidP="00D87537">
      <w:pPr>
        <w:pStyle w:val="Heading3"/>
      </w:pPr>
      <w:bookmarkStart w:id="45" w:name="_Toc111642107"/>
      <w:r w:rsidRPr="00AF2C85">
        <w:t>VEHICLE HEADWAY</w:t>
      </w:r>
      <w:bookmarkEnd w:id="45"/>
    </w:p>
    <w:p w14:paraId="6B2FADBF" w14:textId="5FD2CA43" w:rsidR="00D87537" w:rsidRPr="00AF2C85" w:rsidRDefault="00D87537" w:rsidP="00717BA3">
      <w:r w:rsidRPr="00AF2C85">
        <w:t xml:space="preserve">Route headways are determined based on demand and operational capacity. </w:t>
      </w:r>
      <w:r w:rsidR="00784C0C">
        <w:t xml:space="preserve">Lextran aims for 35-minute headways during peak period and 70-minute headways during non-peak periods for core routes. </w:t>
      </w:r>
      <w:r w:rsidR="00216C6A">
        <w:t xml:space="preserve">Headways for circulator routes are tailored to the time-of-year and location of the specific route. </w:t>
      </w:r>
      <w:r w:rsidR="3C985BFC">
        <w:t>Headways</w:t>
      </w:r>
      <w:r w:rsidR="00216C6A">
        <w:t xml:space="preserve"> on circulator routes near the University of Kentucky campus </w:t>
      </w:r>
      <w:r w:rsidR="107DD547">
        <w:t>circulate</w:t>
      </w:r>
      <w:r w:rsidR="5F81ABDA">
        <w:t xml:space="preserve"> every </w:t>
      </w:r>
      <w:r w:rsidR="00216C6A">
        <w:t>7-10 minutes during the fall and spring semesters</w:t>
      </w:r>
      <w:r w:rsidR="43ED4791">
        <w:t xml:space="preserve">, depending on the university’s academic calendar. </w:t>
      </w:r>
      <w:r w:rsidR="00464E81">
        <w:t>Limited</w:t>
      </w:r>
      <w:r w:rsidR="45F20F69">
        <w:t>-</w:t>
      </w:r>
      <w:r w:rsidR="00464E81">
        <w:t xml:space="preserve">service routes range in </w:t>
      </w:r>
      <w:r w:rsidR="45F20F69">
        <w:t>headways</w:t>
      </w:r>
      <w:r w:rsidR="00464E81">
        <w:t xml:space="preserve"> from 35</w:t>
      </w:r>
      <w:r w:rsidR="641E0484">
        <w:t>-</w:t>
      </w:r>
      <w:r w:rsidR="00464E81">
        <w:t xml:space="preserve">minutes during peak periods to 70-minutes during non-peak service. Lextran aims to have no longer than </w:t>
      </w:r>
      <w:bookmarkStart w:id="46" w:name="_Int_WmzEvGyz"/>
      <w:r w:rsidR="005B5DB6">
        <w:t>70-minute</w:t>
      </w:r>
      <w:r w:rsidR="00464E81">
        <w:t xml:space="preserve"> </w:t>
      </w:r>
      <w:bookmarkStart w:id="47" w:name="_Int_RXBrn0v9"/>
      <w:bookmarkEnd w:id="46"/>
      <w:r w:rsidR="45F20F69">
        <w:t>headways</w:t>
      </w:r>
      <w:bookmarkEnd w:id="47"/>
      <w:r w:rsidR="00464E81">
        <w:t xml:space="preserve"> on any route during any day of the week. </w:t>
      </w:r>
      <w:r w:rsidRPr="00AF2C85">
        <w:t xml:space="preserve"> </w:t>
      </w:r>
    </w:p>
    <w:p w14:paraId="1F296077" w14:textId="77777777" w:rsidR="00D87537" w:rsidRPr="00AF2C85" w:rsidRDefault="00D87537" w:rsidP="00D87537">
      <w:pPr>
        <w:pStyle w:val="Heading3"/>
      </w:pPr>
      <w:bookmarkStart w:id="48" w:name="_Toc111642108"/>
      <w:r w:rsidRPr="00AF2C85">
        <w:t>ON-TIME PERFORMANCE</w:t>
      </w:r>
      <w:bookmarkEnd w:id="48"/>
      <w:r w:rsidRPr="00AF2C85">
        <w:t xml:space="preserve"> </w:t>
      </w:r>
    </w:p>
    <w:p w14:paraId="11667440" w14:textId="482018B2" w:rsidR="00D87537" w:rsidRPr="00AF2C85" w:rsidRDefault="00D87537" w:rsidP="00930347">
      <w:r w:rsidRPr="00AF2C85">
        <w:t>On-time performance is defined as an arrival no more than seven minutes late and a departure no more than one minute early. Lextran continuously monitors on-time performance and system results are published and posted as part of monthly performance reports covering all aspects of operations. For all functional route classifications, routes with on-time performance greater than 90 percent are considered in good standing. Increased operational analysis and observation will be conducted for routes that consistently fall below 80 percent on-time</w:t>
      </w:r>
      <w:r>
        <w:t xml:space="preserve"> performance.</w:t>
      </w:r>
      <w:r w:rsidRPr="00AF2C85">
        <w:t xml:space="preserve"> </w:t>
      </w:r>
      <w:proofErr w:type="spellStart"/>
      <w:r w:rsidRPr="00AF2C85">
        <w:t>Lextran’s</w:t>
      </w:r>
      <w:proofErr w:type="spellEnd"/>
      <w:r w:rsidRPr="00AF2C85">
        <w:t xml:space="preserve"> long-term goal is for all routes to be above 95 percent on-time</w:t>
      </w:r>
      <w:r>
        <w:t xml:space="preserve"> performance.</w:t>
      </w:r>
    </w:p>
    <w:tbl>
      <w:tblPr>
        <w:tblStyle w:val="TableGrid"/>
        <w:tblW w:w="5215" w:type="dxa"/>
        <w:jc w:val="center"/>
        <w:tblLook w:val="04A0" w:firstRow="1" w:lastRow="0" w:firstColumn="1" w:lastColumn="0" w:noHBand="0" w:noVBand="1"/>
      </w:tblPr>
      <w:tblGrid>
        <w:gridCol w:w="1920"/>
        <w:gridCol w:w="3295"/>
      </w:tblGrid>
      <w:tr w:rsidR="00D87537" w14:paraId="7411EE5C" w14:textId="77777777" w:rsidTr="00394910">
        <w:trPr>
          <w:trHeight w:val="107"/>
          <w:jc w:val="center"/>
        </w:trPr>
        <w:tc>
          <w:tcPr>
            <w:tcW w:w="1920" w:type="dxa"/>
            <w:shd w:val="clear" w:color="auto" w:fill="B0D22B"/>
          </w:tcPr>
          <w:p w14:paraId="22866583" w14:textId="77777777" w:rsidR="00D87537" w:rsidRPr="00253877" w:rsidRDefault="00D87537" w:rsidP="001B06D9">
            <w:pPr>
              <w:keepNext/>
              <w:spacing w:before="0" w:after="0"/>
              <w:jc w:val="center"/>
              <w:rPr>
                <w:b/>
              </w:rPr>
            </w:pPr>
            <w:r w:rsidRPr="00253877">
              <w:rPr>
                <w:b/>
              </w:rPr>
              <w:lastRenderedPageBreak/>
              <w:t>Category</w:t>
            </w:r>
          </w:p>
        </w:tc>
        <w:tc>
          <w:tcPr>
            <w:tcW w:w="3295" w:type="dxa"/>
            <w:shd w:val="clear" w:color="auto" w:fill="B0D22B"/>
          </w:tcPr>
          <w:p w14:paraId="18F11727" w14:textId="77777777" w:rsidR="00D87537" w:rsidRPr="00253877" w:rsidRDefault="00D87537" w:rsidP="001B06D9">
            <w:pPr>
              <w:keepNext/>
              <w:spacing w:before="0" w:after="0"/>
              <w:jc w:val="center"/>
              <w:rPr>
                <w:b/>
              </w:rPr>
            </w:pPr>
            <w:r w:rsidRPr="00253877">
              <w:rPr>
                <w:b/>
              </w:rPr>
              <w:t>Percent On-Time</w:t>
            </w:r>
          </w:p>
        </w:tc>
      </w:tr>
      <w:tr w:rsidR="00D87537" w14:paraId="406DC9A7" w14:textId="77777777" w:rsidTr="00394910">
        <w:trPr>
          <w:trHeight w:val="235"/>
          <w:jc w:val="center"/>
        </w:trPr>
        <w:tc>
          <w:tcPr>
            <w:tcW w:w="1920" w:type="dxa"/>
          </w:tcPr>
          <w:p w14:paraId="6EF22C4A" w14:textId="77777777" w:rsidR="00D87537" w:rsidRPr="00AF2C85" w:rsidRDefault="00D87537" w:rsidP="001B06D9">
            <w:pPr>
              <w:keepNext/>
              <w:spacing w:before="0"/>
              <w:jc w:val="center"/>
            </w:pPr>
            <w:r w:rsidRPr="00AF2C85">
              <w:t>Good</w:t>
            </w:r>
          </w:p>
        </w:tc>
        <w:tc>
          <w:tcPr>
            <w:tcW w:w="3295" w:type="dxa"/>
          </w:tcPr>
          <w:p w14:paraId="5B9A103D" w14:textId="77777777" w:rsidR="00D87537" w:rsidRPr="00AF2C85" w:rsidRDefault="00D87537" w:rsidP="001B06D9">
            <w:pPr>
              <w:keepNext/>
              <w:spacing w:before="0"/>
              <w:jc w:val="center"/>
            </w:pPr>
            <w:r w:rsidRPr="00AF2C85">
              <w:t>Greater than 90 percent</w:t>
            </w:r>
          </w:p>
        </w:tc>
      </w:tr>
      <w:tr w:rsidR="00D87537" w14:paraId="6BF815D6" w14:textId="77777777" w:rsidTr="00394910">
        <w:trPr>
          <w:trHeight w:val="235"/>
          <w:jc w:val="center"/>
        </w:trPr>
        <w:tc>
          <w:tcPr>
            <w:tcW w:w="1920" w:type="dxa"/>
          </w:tcPr>
          <w:p w14:paraId="4EDDEF2C" w14:textId="77777777" w:rsidR="00D87537" w:rsidRPr="00AF2C85" w:rsidRDefault="00D87537" w:rsidP="001B06D9">
            <w:pPr>
              <w:keepNext/>
              <w:spacing w:before="0"/>
              <w:jc w:val="center"/>
            </w:pPr>
            <w:r w:rsidRPr="00AF2C85">
              <w:t>Satisfactory</w:t>
            </w:r>
          </w:p>
        </w:tc>
        <w:tc>
          <w:tcPr>
            <w:tcW w:w="3295" w:type="dxa"/>
          </w:tcPr>
          <w:p w14:paraId="332D4D37" w14:textId="77777777" w:rsidR="00D87537" w:rsidRPr="00AF2C85" w:rsidRDefault="00D87537" w:rsidP="001B06D9">
            <w:pPr>
              <w:keepNext/>
              <w:spacing w:before="0"/>
              <w:jc w:val="center"/>
            </w:pPr>
            <w:r w:rsidRPr="00AF2C85">
              <w:t>Between 80 and 90 percent</w:t>
            </w:r>
          </w:p>
        </w:tc>
      </w:tr>
      <w:tr w:rsidR="00D87537" w14:paraId="513B7D28" w14:textId="77777777" w:rsidTr="00394910">
        <w:trPr>
          <w:trHeight w:val="242"/>
          <w:jc w:val="center"/>
        </w:trPr>
        <w:tc>
          <w:tcPr>
            <w:tcW w:w="1920" w:type="dxa"/>
          </w:tcPr>
          <w:p w14:paraId="276AB14C" w14:textId="77777777" w:rsidR="00D87537" w:rsidRPr="00AF2C85" w:rsidRDefault="00D87537" w:rsidP="001B06D9">
            <w:pPr>
              <w:keepNext/>
              <w:spacing w:before="0"/>
              <w:jc w:val="center"/>
            </w:pPr>
            <w:r w:rsidRPr="00AF2C85">
              <w:t>Unsatisfactory</w:t>
            </w:r>
          </w:p>
        </w:tc>
        <w:tc>
          <w:tcPr>
            <w:tcW w:w="3295" w:type="dxa"/>
          </w:tcPr>
          <w:p w14:paraId="43208282" w14:textId="77777777" w:rsidR="00D87537" w:rsidRPr="00AF2C85" w:rsidRDefault="00D87537" w:rsidP="007C0B4E">
            <w:pPr>
              <w:keepNext/>
              <w:spacing w:before="0"/>
              <w:jc w:val="center"/>
            </w:pPr>
            <w:r w:rsidRPr="00AF2C85">
              <w:t>Less than 80 percent</w:t>
            </w:r>
          </w:p>
        </w:tc>
      </w:tr>
    </w:tbl>
    <w:p w14:paraId="01EEE3B7" w14:textId="0742F0B0" w:rsidR="007C0B4E" w:rsidRDefault="007C0B4E" w:rsidP="007C0B4E">
      <w:pPr>
        <w:pStyle w:val="Caption"/>
        <w:ind w:left="2880" w:firstLine="720"/>
      </w:pPr>
      <w:bookmarkStart w:id="49" w:name="_Toc112319846"/>
      <w:r>
        <w:t xml:space="preserve">Table </w:t>
      </w:r>
      <w:r>
        <w:fldChar w:fldCharType="begin"/>
      </w:r>
      <w:r>
        <w:instrText>SEQ Table \* ARABIC</w:instrText>
      </w:r>
      <w:r>
        <w:fldChar w:fldCharType="separate"/>
      </w:r>
      <w:r>
        <w:rPr>
          <w:noProof/>
        </w:rPr>
        <w:t>7</w:t>
      </w:r>
      <w:r>
        <w:fldChar w:fldCharType="end"/>
      </w:r>
      <w:r>
        <w:t>: On-Time Performance Standards</w:t>
      </w:r>
      <w:bookmarkEnd w:id="49"/>
    </w:p>
    <w:p w14:paraId="723D4FC1" w14:textId="77777777" w:rsidR="00D87537" w:rsidRPr="00AF2C85" w:rsidRDefault="00D87537" w:rsidP="00D87537">
      <w:pPr>
        <w:pStyle w:val="Heading3"/>
      </w:pPr>
      <w:bookmarkStart w:id="50" w:name="_Toc111642109"/>
      <w:r w:rsidRPr="00AF2C85">
        <w:t>SERVICE AVAILABILITY</w:t>
      </w:r>
      <w:bookmarkEnd w:id="50"/>
      <w:r w:rsidRPr="00AF2C85">
        <w:t xml:space="preserve"> </w:t>
      </w:r>
    </w:p>
    <w:p w14:paraId="3529925B" w14:textId="08243AC3" w:rsidR="00D87537" w:rsidRPr="00AF2C85" w:rsidRDefault="00D87537" w:rsidP="00930347">
      <w:r>
        <w:t xml:space="preserve">Lextran operates routes primarily along major and minor arterials with some deviation along residential collector streets that are suitable for operation. Bus routing on limited-access highways </w:t>
      </w:r>
      <w:r w:rsidR="2A192143">
        <w:t>is</w:t>
      </w:r>
      <w:r>
        <w:t xml:space="preserve"> kept to a minimum and only occurs where no other feasible alternative exists. Lextran service coverage is defined as the area within one-fourth of a mile of each bus stop. To the extent feasible, Lextran serves all major employers, hospitals, schools, and public housing within the Lexington urban area. </w:t>
      </w:r>
    </w:p>
    <w:p w14:paraId="16E06EA0" w14:textId="77777777" w:rsidR="00D87537" w:rsidRPr="00841474" w:rsidRDefault="00D87537" w:rsidP="00D87537">
      <w:pPr>
        <w:pStyle w:val="Heading3"/>
      </w:pPr>
      <w:bookmarkStart w:id="51" w:name="_Toc111642110"/>
      <w:r w:rsidRPr="00841474">
        <w:t>HOURS OF OPERATION</w:t>
      </w:r>
      <w:bookmarkEnd w:id="51"/>
      <w:r w:rsidRPr="00841474">
        <w:t xml:space="preserve"> </w:t>
      </w:r>
    </w:p>
    <w:p w14:paraId="3B00A121" w14:textId="293F8C2E" w:rsidR="00D87537" w:rsidRPr="00825D4C" w:rsidRDefault="00D87537" w:rsidP="00930347">
      <w:r>
        <w:t>The hours of operation are based on demand and relate to the route’s function. The maximum span of service is from 5:0</w:t>
      </w:r>
      <w:r w:rsidR="0092797B">
        <w:t>0</w:t>
      </w:r>
      <w:r>
        <w:t xml:space="preserve"> a.m. to 12:</w:t>
      </w:r>
      <w:r w:rsidR="0092797B">
        <w:t>3</w:t>
      </w:r>
      <w:r>
        <w:t xml:space="preserve">0 a.m. on weekdays and Saturdays, and from </w:t>
      </w:r>
      <w:r w:rsidR="0092797B">
        <w:t>5:00</w:t>
      </w:r>
      <w:r>
        <w:t xml:space="preserve"> a.m. to 9:</w:t>
      </w:r>
      <w:r w:rsidR="0092797B">
        <w:t>3</w:t>
      </w:r>
      <w:r>
        <w:t>0 p.m. on Sundays.</w:t>
      </w:r>
    </w:p>
    <w:p w14:paraId="223240E3" w14:textId="77777777" w:rsidR="00D87537" w:rsidRPr="008F6D57" w:rsidRDefault="00D87537" w:rsidP="00D87537">
      <w:pPr>
        <w:pStyle w:val="Heading3"/>
      </w:pPr>
      <w:bookmarkStart w:id="52" w:name="_Toc111642111"/>
      <w:r w:rsidRPr="008F6D57">
        <w:t>SERVICE LEVELS</w:t>
      </w:r>
      <w:bookmarkEnd w:id="52"/>
      <w:r w:rsidRPr="008F6D57">
        <w:t xml:space="preserve"> </w:t>
      </w:r>
    </w:p>
    <w:p w14:paraId="7CF00C65" w14:textId="41DF3698" w:rsidR="00D87537" w:rsidRPr="00825D4C" w:rsidRDefault="00D87537" w:rsidP="00930347">
      <w:r>
        <w:t xml:space="preserve">Service levels are defined as peak service and off-peak service. Peak service is generally between the hours of 6:00 a.m. and 9:00 a.m., and between 3:00 p.m. and 6:00 p.m. Off-peak service is provided at all other times including the </w:t>
      </w:r>
      <w:r w:rsidR="73C0A2E3">
        <w:t>midday</w:t>
      </w:r>
      <w:r>
        <w:t xml:space="preserve"> period between 9:00 a.m. and 3:00 p.m. and in the evenings and weekends. While every effort is made to provide feasible coverage during off-peak periods, Lextran reserves the right to reduce service and routes due to ridership typically being lower during off-peak periods. </w:t>
      </w:r>
    </w:p>
    <w:p w14:paraId="201866EB" w14:textId="77777777" w:rsidR="00D87537" w:rsidRPr="008F6D57" w:rsidRDefault="00D87537" w:rsidP="00D87537">
      <w:pPr>
        <w:pStyle w:val="Heading2"/>
      </w:pPr>
      <w:bookmarkStart w:id="53" w:name="_Toc111642112"/>
      <w:r w:rsidRPr="008F6D57">
        <w:t>SERVICE POLICIES</w:t>
      </w:r>
      <w:bookmarkEnd w:id="53"/>
      <w:r w:rsidRPr="008F6D57">
        <w:t xml:space="preserve"> </w:t>
      </w:r>
    </w:p>
    <w:p w14:paraId="63311252" w14:textId="77777777" w:rsidR="00D87537" w:rsidRPr="008F6D57" w:rsidRDefault="00D87537" w:rsidP="00D87537">
      <w:pPr>
        <w:pStyle w:val="Heading3"/>
        <w:rPr>
          <w:rFonts w:eastAsia="Times New Roman"/>
        </w:rPr>
      </w:pPr>
      <w:bookmarkStart w:id="54" w:name="_Toc111642113"/>
      <w:r w:rsidRPr="008F6D57">
        <w:rPr>
          <w:rFonts w:eastAsia="Times New Roman"/>
        </w:rPr>
        <w:t>PASSENGER STOPS</w:t>
      </w:r>
      <w:bookmarkEnd w:id="54"/>
    </w:p>
    <w:p w14:paraId="6C98C288" w14:textId="60526D4E" w:rsidR="00D87537" w:rsidRPr="00825D4C" w:rsidRDefault="00D87537" w:rsidP="00930347">
      <w:r w:rsidRPr="00825D4C">
        <w:t xml:space="preserve">Lextran formally designates bus stops with signs to provide a safe environment for passenger boarding and alighting. Bus stops </w:t>
      </w:r>
      <w:r w:rsidR="0092797B">
        <w:t>are</w:t>
      </w:r>
      <w:r w:rsidRPr="00825D4C">
        <w:t xml:space="preserve"> located </w:t>
      </w:r>
      <w:r w:rsidR="0092797B">
        <w:t>by the Planning, Technology &amp; Community Relations Department and the Risk Management Department</w:t>
      </w:r>
      <w:r w:rsidR="630E6554">
        <w:t xml:space="preserve"> and are </w:t>
      </w:r>
      <w:bookmarkStart w:id="55" w:name="_Int_AbrNwLOW"/>
      <w:r w:rsidR="0092797B">
        <w:t>installed</w:t>
      </w:r>
      <w:bookmarkEnd w:id="55"/>
      <w:r w:rsidR="0092797B">
        <w:t xml:space="preserve"> by the Maintenance Department. Bus stops are located and installed following </w:t>
      </w:r>
      <w:r w:rsidRPr="00825D4C">
        <w:t xml:space="preserve">all local ordinances, state laws, and federal laws. The spacing of bus stops </w:t>
      </w:r>
      <w:r>
        <w:t>is</w:t>
      </w:r>
      <w:r w:rsidRPr="00825D4C">
        <w:t xml:space="preserve"> roughly 0.2 miles apart</w:t>
      </w:r>
      <w:r w:rsidR="0092797B">
        <w:t>, with consideration of contextual land-use and pedestrian infrastructure</w:t>
      </w:r>
      <w:r w:rsidRPr="00825D4C">
        <w:t xml:space="preserve">. </w:t>
      </w:r>
    </w:p>
    <w:p w14:paraId="3B6BC714" w14:textId="77777777" w:rsidR="00D87537" w:rsidRPr="00966195" w:rsidRDefault="00D87537" w:rsidP="00D87537">
      <w:pPr>
        <w:pStyle w:val="Heading3"/>
        <w:rPr>
          <w:rFonts w:eastAsia="Times New Roman"/>
        </w:rPr>
      </w:pPr>
      <w:bookmarkStart w:id="56" w:name="_Toc111642114"/>
      <w:r w:rsidRPr="00966195">
        <w:rPr>
          <w:rFonts w:eastAsia="Times New Roman"/>
        </w:rPr>
        <w:lastRenderedPageBreak/>
        <w:t>PASSENGER AMENITIES</w:t>
      </w:r>
      <w:bookmarkEnd w:id="56"/>
    </w:p>
    <w:p w14:paraId="30C124DB" w14:textId="77777777" w:rsidR="00D87537" w:rsidRPr="00825D4C" w:rsidRDefault="00D87537" w:rsidP="00930347">
      <w:r w:rsidRPr="00825D4C">
        <w:t xml:space="preserve">Bus stops with more than 25 boarding passengers per day will be identified as a potential location for a bus shelter. Bus stops with between 15 and 25 passengers per day will be identified as potential locations for passenger benches. Waste receptacles are included with shelters and benches. Passenger amenities will be considered at all major transfer locations. </w:t>
      </w:r>
    </w:p>
    <w:p w14:paraId="7CAFB02F" w14:textId="3206F7BA" w:rsidR="00D87537" w:rsidRPr="00825D4C" w:rsidRDefault="00D87537" w:rsidP="00930347">
      <w:r w:rsidRPr="00825D4C">
        <w:t>Location and provision of passenger amenities is subject to funding availability</w:t>
      </w:r>
      <w:r w:rsidR="0092797B">
        <w:t xml:space="preserve"> and </w:t>
      </w:r>
      <w:r w:rsidRPr="00825D4C">
        <w:t>right-of-way consideration</w:t>
      </w:r>
      <w:r w:rsidR="0092797B">
        <w:t>s</w:t>
      </w:r>
      <w:r w:rsidRPr="00825D4C">
        <w:t xml:space="preserve">. Lextran will, to every extent feasible, provide passenger amenities at all locations that satisfy the above criteria.   </w:t>
      </w:r>
    </w:p>
    <w:p w14:paraId="7B06F7FA" w14:textId="77777777" w:rsidR="00D87537" w:rsidRPr="006A1B75" w:rsidRDefault="00D87537" w:rsidP="00D87537">
      <w:pPr>
        <w:pStyle w:val="Heading3"/>
      </w:pPr>
      <w:bookmarkStart w:id="57" w:name="_Toc111642115"/>
      <w:r w:rsidRPr="006A1B75">
        <w:t>VEHICLE ASSIGNMENT</w:t>
      </w:r>
      <w:bookmarkEnd w:id="57"/>
      <w:r w:rsidRPr="006A1B75">
        <w:t xml:space="preserve"> </w:t>
      </w:r>
    </w:p>
    <w:p w14:paraId="55642A3B" w14:textId="77777777" w:rsidR="00D87537" w:rsidRPr="00825D4C" w:rsidRDefault="00D87537" w:rsidP="00D87537">
      <w:r w:rsidRPr="00825D4C">
        <w:t>Lextran assigns buses daily on a rotating basis so that buses are assigned to routes evenly. The following operational limitations guide bus assignments on certain routes:</w:t>
      </w:r>
    </w:p>
    <w:p w14:paraId="7EB4EF5F" w14:textId="77777777" w:rsidR="00D87537" w:rsidRPr="00825D4C" w:rsidRDefault="00D87537" w:rsidP="0092797B">
      <w:pPr>
        <w:pStyle w:val="ListParagraph"/>
        <w:numPr>
          <w:ilvl w:val="0"/>
          <w:numId w:val="30"/>
        </w:numPr>
      </w:pPr>
      <w:r w:rsidRPr="00825D4C">
        <w:t>40’ buses are required on the following routes due to load capacity:</w:t>
      </w:r>
    </w:p>
    <w:p w14:paraId="09D28B9D" w14:textId="7BA150A5" w:rsidR="73C0A2E3" w:rsidRDefault="73C0A2E3" w:rsidP="35289CE8">
      <w:pPr>
        <w:pStyle w:val="ListParagraph"/>
        <w:numPr>
          <w:ilvl w:val="1"/>
          <w:numId w:val="30"/>
        </w:numPr>
        <w:rPr>
          <w:rFonts w:asciiTheme="minorHAnsi" w:eastAsiaTheme="minorEastAsia" w:hAnsiTheme="minorHAnsi"/>
          <w:szCs w:val="24"/>
        </w:rPr>
      </w:pPr>
      <w:r>
        <w:t xml:space="preserve">Route 3 - </w:t>
      </w:r>
      <w:proofErr w:type="spellStart"/>
      <w:r>
        <w:t>Tates</w:t>
      </w:r>
      <w:proofErr w:type="spellEnd"/>
      <w:r>
        <w:t xml:space="preserve"> Creek</w:t>
      </w:r>
    </w:p>
    <w:p w14:paraId="4CBCB2C1" w14:textId="469001C2" w:rsidR="73C0A2E3" w:rsidRDefault="73C0A2E3" w:rsidP="35289CE8">
      <w:pPr>
        <w:pStyle w:val="ListParagraph"/>
        <w:numPr>
          <w:ilvl w:val="1"/>
          <w:numId w:val="30"/>
        </w:numPr>
        <w:rPr>
          <w:rFonts w:asciiTheme="minorHAnsi" w:eastAsiaTheme="minorEastAsia" w:hAnsiTheme="minorHAnsi"/>
          <w:szCs w:val="24"/>
        </w:rPr>
      </w:pPr>
      <w:r>
        <w:t>Route 5 - Nicholasville Road</w:t>
      </w:r>
    </w:p>
    <w:p w14:paraId="3C3F4741" w14:textId="5B5A6450" w:rsidR="73C0A2E3" w:rsidRDefault="73C0A2E3" w:rsidP="35289CE8">
      <w:pPr>
        <w:pStyle w:val="ListParagraph"/>
        <w:numPr>
          <w:ilvl w:val="1"/>
          <w:numId w:val="30"/>
        </w:numPr>
        <w:rPr>
          <w:rFonts w:asciiTheme="minorHAnsi" w:eastAsiaTheme="minorEastAsia" w:hAnsiTheme="minorHAnsi"/>
          <w:szCs w:val="24"/>
        </w:rPr>
      </w:pPr>
      <w:r>
        <w:t>Route 6 - North Broadway</w:t>
      </w:r>
    </w:p>
    <w:p w14:paraId="1EE6ECDB" w14:textId="5E97CD9C" w:rsidR="73C0A2E3" w:rsidRDefault="73C0A2E3" w:rsidP="35289CE8">
      <w:pPr>
        <w:pStyle w:val="ListParagraph"/>
        <w:numPr>
          <w:ilvl w:val="1"/>
          <w:numId w:val="30"/>
        </w:numPr>
        <w:rPr>
          <w:rFonts w:asciiTheme="minorHAnsi" w:eastAsiaTheme="minorEastAsia" w:hAnsiTheme="minorHAnsi"/>
          <w:szCs w:val="24"/>
        </w:rPr>
      </w:pPr>
      <w:r>
        <w:t>Route 7 - North Limestone</w:t>
      </w:r>
    </w:p>
    <w:p w14:paraId="387CDCCB" w14:textId="6443D226" w:rsidR="73C0A2E3" w:rsidRDefault="73C0A2E3" w:rsidP="35289CE8">
      <w:pPr>
        <w:pStyle w:val="ListParagraph"/>
        <w:numPr>
          <w:ilvl w:val="1"/>
          <w:numId w:val="30"/>
        </w:numPr>
        <w:rPr>
          <w:rFonts w:asciiTheme="minorHAnsi" w:eastAsiaTheme="minorEastAsia" w:hAnsiTheme="minorHAnsi"/>
          <w:szCs w:val="24"/>
        </w:rPr>
      </w:pPr>
      <w:r>
        <w:t>Route 8 - Versailles Road</w:t>
      </w:r>
    </w:p>
    <w:p w14:paraId="73956787" w14:textId="3DB69556" w:rsidR="73C0A2E3" w:rsidRDefault="73C0A2E3" w:rsidP="35289CE8">
      <w:pPr>
        <w:pStyle w:val="ListParagraph"/>
        <w:numPr>
          <w:ilvl w:val="1"/>
          <w:numId w:val="30"/>
        </w:numPr>
        <w:rPr>
          <w:rFonts w:asciiTheme="minorHAnsi" w:eastAsiaTheme="minorEastAsia" w:hAnsiTheme="minorHAnsi"/>
          <w:szCs w:val="24"/>
        </w:rPr>
      </w:pPr>
      <w:r>
        <w:t>Route 10 - Hamburg Pavilion</w:t>
      </w:r>
    </w:p>
    <w:p w14:paraId="2ECEA848" w14:textId="2470DCF5" w:rsidR="73C0A2E3" w:rsidRDefault="73C0A2E3" w:rsidP="35289CE8">
      <w:pPr>
        <w:pStyle w:val="ListParagraph"/>
        <w:numPr>
          <w:ilvl w:val="1"/>
          <w:numId w:val="30"/>
        </w:numPr>
        <w:rPr>
          <w:rFonts w:asciiTheme="minorHAnsi" w:eastAsiaTheme="minorEastAsia" w:hAnsiTheme="minorHAnsi"/>
          <w:szCs w:val="24"/>
        </w:rPr>
      </w:pPr>
      <w:r>
        <w:t xml:space="preserve">Route 14 - UK </w:t>
      </w:r>
      <w:r w:rsidR="2CEC324E">
        <w:t>Blue</w:t>
      </w:r>
    </w:p>
    <w:p w14:paraId="48ABF5ED" w14:textId="3B820D44" w:rsidR="2CEC324E" w:rsidRDefault="2CEC324E" w:rsidP="35289CE8">
      <w:pPr>
        <w:pStyle w:val="ListParagraph"/>
        <w:numPr>
          <w:ilvl w:val="1"/>
          <w:numId w:val="30"/>
        </w:numPr>
        <w:rPr>
          <w:rFonts w:asciiTheme="minorHAnsi" w:eastAsiaTheme="minorEastAsia" w:hAnsiTheme="minorHAnsi"/>
          <w:szCs w:val="24"/>
        </w:rPr>
      </w:pPr>
      <w:r>
        <w:t>Route 14 - UK White</w:t>
      </w:r>
    </w:p>
    <w:p w14:paraId="4300EBE5" w14:textId="139805E1" w:rsidR="22CF649D" w:rsidRDefault="73C0A2E3" w:rsidP="35289CE8">
      <w:pPr>
        <w:pStyle w:val="ListParagraph"/>
        <w:numPr>
          <w:ilvl w:val="1"/>
          <w:numId w:val="30"/>
        </w:numPr>
        <w:rPr>
          <w:rFonts w:asciiTheme="minorHAnsi" w:eastAsiaTheme="minorEastAsia" w:hAnsiTheme="minorHAnsi"/>
          <w:szCs w:val="24"/>
        </w:rPr>
      </w:pPr>
      <w:r>
        <w:t>Route 15 - Red Mile</w:t>
      </w:r>
    </w:p>
    <w:p w14:paraId="358DF93B" w14:textId="27C3C0C9" w:rsidR="00D87537" w:rsidRDefault="00D87537" w:rsidP="0092797B">
      <w:pPr>
        <w:pStyle w:val="ListParagraph"/>
        <w:numPr>
          <w:ilvl w:val="0"/>
          <w:numId w:val="30"/>
        </w:numPr>
      </w:pPr>
      <w:r>
        <w:t xml:space="preserve">Route </w:t>
      </w:r>
      <w:r w:rsidR="0092797B">
        <w:t>2</w:t>
      </w:r>
      <w:r>
        <w:t xml:space="preserve"> </w:t>
      </w:r>
      <w:r w:rsidR="73C0A2E3">
        <w:t xml:space="preserve">- </w:t>
      </w:r>
      <w:r>
        <w:t>Georgetown Road requires a 35’ bus because of maneuverability on the route.</w:t>
      </w:r>
    </w:p>
    <w:p w14:paraId="68C7D4CF" w14:textId="0F2FAED2" w:rsidR="0092797B" w:rsidRPr="00BE09A8" w:rsidRDefault="00FA3ECC" w:rsidP="0092797B">
      <w:pPr>
        <w:pStyle w:val="ListParagraph"/>
        <w:numPr>
          <w:ilvl w:val="0"/>
          <w:numId w:val="30"/>
        </w:numPr>
      </w:pPr>
      <w:r>
        <w:t xml:space="preserve">Fast-charge electric buses are assigned to routes that allow for the maximum number of electric vehicles in service while accommodating charging requirements with minimal impact on operations. </w:t>
      </w:r>
    </w:p>
    <w:p w14:paraId="17EA96AB" w14:textId="77777777" w:rsidR="001B06D9" w:rsidRDefault="001B06D9" w:rsidP="001B06D9">
      <w:pPr>
        <w:pStyle w:val="Heading1"/>
      </w:pPr>
      <w:bookmarkStart w:id="58" w:name="_Toc14702452"/>
      <w:bookmarkStart w:id="59" w:name="_Toc111642116"/>
      <w:r>
        <w:t>REQUIREMENT TO COLLECT AND REPORT DEMOGRAPHIC DATA</w:t>
      </w:r>
      <w:bookmarkEnd w:id="58"/>
      <w:bookmarkEnd w:id="59"/>
      <w:r>
        <w:t xml:space="preserve"> </w:t>
      </w:r>
    </w:p>
    <w:p w14:paraId="1DA2EE86" w14:textId="77777777" w:rsidR="001B06D9" w:rsidRDefault="001B06D9" w:rsidP="001B06D9">
      <w:pPr>
        <w:pStyle w:val="Heading2"/>
      </w:pPr>
      <w:bookmarkStart w:id="60" w:name="_Toc14702453"/>
      <w:bookmarkStart w:id="61" w:name="_Toc111642117"/>
      <w:r>
        <w:t>DEMOGRAPHIC AND SERVICE PROFILE MAPS</w:t>
      </w:r>
      <w:bookmarkEnd w:id="60"/>
      <w:bookmarkEnd w:id="61"/>
      <w:r>
        <w:t xml:space="preserve"> </w:t>
      </w:r>
    </w:p>
    <w:p w14:paraId="0EA53A56" w14:textId="509955D6" w:rsidR="001B06D9" w:rsidRDefault="001B06D9" w:rsidP="001B06D9">
      <w:r>
        <w:t xml:space="preserve">As a fixed-route operator with more than 50 vehicles in peak service and greater than 200,000 people in Lexington-Fayette County, Lextran adheres to the requirement to collect and report demographic data. Lextran will prepare demographic and service profile maps and charts after </w:t>
      </w:r>
      <w:r>
        <w:lastRenderedPageBreak/>
        <w:t xml:space="preserve">each decennial census and prior to any proposed service reductions or eliminations. As an example, a base map of </w:t>
      </w:r>
      <w:proofErr w:type="spellStart"/>
      <w:r>
        <w:t>Lextran’s</w:t>
      </w:r>
      <w:proofErr w:type="spellEnd"/>
      <w:r>
        <w:t xml:space="preserve"> service area, transit facilities, and major activity centers is included below. Maps of Lexington-Fayette County’s minority and low-income populations are also included. All analyses were conducted using geographic information systems software and data from the 2020 American Community Survey.  </w:t>
      </w:r>
    </w:p>
    <w:p w14:paraId="73BBBCCC" w14:textId="03724042" w:rsidR="001B06D9" w:rsidRDefault="00120EEB" w:rsidP="008D65EE">
      <w:r>
        <w:t>ETC Institute</w:t>
      </w:r>
      <w:r w:rsidR="001B06D9">
        <w:t xml:space="preserve"> was commissioned by Lextran in 20</w:t>
      </w:r>
      <w:r>
        <w:t>21</w:t>
      </w:r>
      <w:r w:rsidR="001B06D9">
        <w:t xml:space="preserve"> to </w:t>
      </w:r>
      <w:r w:rsidR="00531C03">
        <w:t>conduct an on-board survey</w:t>
      </w:r>
      <w:r w:rsidR="007C2199">
        <w:t xml:space="preserve"> as part of a comprehensive operations analysis</w:t>
      </w:r>
      <w:r w:rsidR="003E55EA">
        <w:t xml:space="preserve">. The full </w:t>
      </w:r>
      <w:r w:rsidR="007C2199">
        <w:t>comprehensive operations analysis report</w:t>
      </w:r>
      <w:r w:rsidR="00456745">
        <w:t>, including findings from ETC Institute’s survey,</w:t>
      </w:r>
      <w:r w:rsidR="007C2199">
        <w:t xml:space="preserve"> can be</w:t>
      </w:r>
      <w:r w:rsidR="003E55EA">
        <w:t xml:space="preserve"> found on </w:t>
      </w:r>
      <w:proofErr w:type="spellStart"/>
      <w:r w:rsidR="003E55EA">
        <w:t>Lextran’s</w:t>
      </w:r>
      <w:proofErr w:type="spellEnd"/>
      <w:r w:rsidR="003E55EA">
        <w:t xml:space="preserve"> website at</w:t>
      </w:r>
      <w:r w:rsidR="001B06D9" w:rsidRPr="00F45E20">
        <w:t xml:space="preserve"> </w:t>
      </w:r>
      <w:r w:rsidR="0097491D" w:rsidRPr="0097491D">
        <w:t>https://lextran.com/coa/</w:t>
      </w:r>
      <w:r w:rsidR="001B06D9">
        <w:t>.</w:t>
      </w:r>
      <w:r w:rsidR="001B06D9" w:rsidRPr="00F45E20">
        <w:t xml:space="preserve"> In </w:t>
      </w:r>
      <w:r w:rsidR="003E55EA">
        <w:t xml:space="preserve">total, ETC Institute </w:t>
      </w:r>
      <w:r w:rsidR="00FA2880">
        <w:t xml:space="preserve">collected </w:t>
      </w:r>
      <w:r w:rsidR="003E55EA">
        <w:t>1,27</w:t>
      </w:r>
      <w:r w:rsidR="00FA2880">
        <w:t>6 useable surveys</w:t>
      </w:r>
      <w:r w:rsidR="007F6C8C">
        <w:t xml:space="preserve"> across various</w:t>
      </w:r>
      <w:r w:rsidR="0097491D">
        <w:t xml:space="preserve"> routes and</w:t>
      </w:r>
      <w:r w:rsidR="007F6C8C">
        <w:t xml:space="preserve"> times of day. </w:t>
      </w:r>
    </w:p>
    <w:p w14:paraId="7B627B5B" w14:textId="2599290E" w:rsidR="003A6184" w:rsidRDefault="003A6184" w:rsidP="001B06D9"/>
    <w:p w14:paraId="2A547B7D" w14:textId="12E57C25" w:rsidR="003A6184" w:rsidRDefault="001561CE" w:rsidP="00661F4E">
      <w:pPr>
        <w:jc w:val="center"/>
      </w:pPr>
      <w:r>
        <w:rPr>
          <w:noProof/>
        </w:rPr>
        <w:lastRenderedPageBreak/>
        <w:drawing>
          <wp:inline distT="0" distB="0" distL="0" distR="0" wp14:anchorId="6053AB06" wp14:editId="6BC8FE0A">
            <wp:extent cx="5649595" cy="817245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835" t="695" b="-1"/>
                    <a:stretch/>
                  </pic:blipFill>
                  <pic:spPr bwMode="auto">
                    <a:xfrm>
                      <a:off x="0" y="0"/>
                      <a:ext cx="5649595" cy="8172450"/>
                    </a:xfrm>
                    <a:prstGeom prst="rect">
                      <a:avLst/>
                    </a:prstGeom>
                    <a:noFill/>
                    <a:ln>
                      <a:noFill/>
                    </a:ln>
                    <a:extLst>
                      <a:ext uri="{53640926-AAD7-44D8-BBD7-CCE9431645EC}">
                        <a14:shadowObscured xmlns:a14="http://schemas.microsoft.com/office/drawing/2010/main"/>
                      </a:ext>
                    </a:extLst>
                  </pic:spPr>
                </pic:pic>
              </a:graphicData>
            </a:graphic>
          </wp:inline>
        </w:drawing>
      </w:r>
      <w:r w:rsidR="00B60EDD">
        <w:rPr>
          <w:noProof/>
        </w:rPr>
        <w:lastRenderedPageBreak/>
        <w:drawing>
          <wp:inline distT="0" distB="0" distL="0" distR="0" wp14:anchorId="76C1289E" wp14:editId="0B7E0F02">
            <wp:extent cx="5649595" cy="8134350"/>
            <wp:effectExtent l="0" t="0" r="8255"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l="835" t="1157"/>
                    <a:stretch/>
                  </pic:blipFill>
                  <pic:spPr bwMode="auto">
                    <a:xfrm>
                      <a:off x="0" y="0"/>
                      <a:ext cx="5649595" cy="8134350"/>
                    </a:xfrm>
                    <a:prstGeom prst="rect">
                      <a:avLst/>
                    </a:prstGeom>
                    <a:noFill/>
                    <a:ln>
                      <a:noFill/>
                    </a:ln>
                    <a:extLst>
                      <a:ext uri="{53640926-AAD7-44D8-BBD7-CCE9431645EC}">
                        <a14:shadowObscured xmlns:a14="http://schemas.microsoft.com/office/drawing/2010/main"/>
                      </a:ext>
                    </a:extLst>
                  </pic:spPr>
                </pic:pic>
              </a:graphicData>
            </a:graphic>
          </wp:inline>
        </w:drawing>
      </w:r>
      <w:r w:rsidR="00661F4E">
        <w:rPr>
          <w:noProof/>
        </w:rPr>
        <w:lastRenderedPageBreak/>
        <w:drawing>
          <wp:inline distT="0" distB="0" distL="0" distR="0" wp14:anchorId="23327439" wp14:editId="490E6974">
            <wp:extent cx="5630545" cy="8172450"/>
            <wp:effectExtent l="0" t="0" r="8255"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l="1170" t="695" b="-1"/>
                    <a:stretch/>
                  </pic:blipFill>
                  <pic:spPr bwMode="auto">
                    <a:xfrm>
                      <a:off x="0" y="0"/>
                      <a:ext cx="5630545" cy="8172450"/>
                    </a:xfrm>
                    <a:prstGeom prst="rect">
                      <a:avLst/>
                    </a:prstGeom>
                    <a:noFill/>
                    <a:ln>
                      <a:noFill/>
                    </a:ln>
                    <a:extLst>
                      <a:ext uri="{53640926-AAD7-44D8-BBD7-CCE9431645EC}">
                        <a14:shadowObscured xmlns:a14="http://schemas.microsoft.com/office/drawing/2010/main"/>
                      </a:ext>
                    </a:extLst>
                  </pic:spPr>
                </pic:pic>
              </a:graphicData>
            </a:graphic>
          </wp:inline>
        </w:drawing>
      </w:r>
    </w:p>
    <w:p w14:paraId="31668EF0" w14:textId="77777777" w:rsidR="00A14CDC" w:rsidRDefault="00F81D78" w:rsidP="00FC1E98">
      <w:pPr>
        <w:pStyle w:val="Heading2"/>
      </w:pPr>
      <w:bookmarkStart w:id="62" w:name="_Toc111642118"/>
      <w:r>
        <w:lastRenderedPageBreak/>
        <w:t>DEMOGRAPHIC RIDERSHIP AND TRAVEL PATTERNS</w:t>
      </w:r>
      <w:bookmarkEnd w:id="62"/>
      <w:r>
        <w:t xml:space="preserve"> </w:t>
      </w:r>
    </w:p>
    <w:p w14:paraId="6013E950" w14:textId="1C33C9DF" w:rsidR="00A14CDC" w:rsidRDefault="00A14CDC" w:rsidP="00A14CDC">
      <w:r w:rsidRPr="00F81D78">
        <w:t xml:space="preserve">Demographic ridership and travel pattern data was also collected by </w:t>
      </w:r>
      <w:r w:rsidR="002A363F">
        <w:t>ETC Institute</w:t>
      </w:r>
      <w:r w:rsidRPr="00F81D78">
        <w:t xml:space="preserve">. About </w:t>
      </w:r>
      <w:r w:rsidR="002A363F">
        <w:t>36</w:t>
      </w:r>
      <w:r w:rsidRPr="00F81D78">
        <w:t xml:space="preserve"> percent of the survey responses came from African Americans</w:t>
      </w:r>
      <w:r w:rsidR="002A363F">
        <w:t xml:space="preserve"> and 51 percent from white/Caucasians, which combined accounted for </w:t>
      </w:r>
      <w:r w:rsidR="000B69C3">
        <w:t xml:space="preserve">roughly 87 percent of the survey. </w:t>
      </w:r>
    </w:p>
    <w:p w14:paraId="48E21B23" w14:textId="491D02C9" w:rsidR="00A14CDC" w:rsidRDefault="000C08F8" w:rsidP="00A14CDC">
      <w:pPr>
        <w:keepNext/>
        <w:jc w:val="center"/>
      </w:pPr>
      <w:r>
        <w:rPr>
          <w:noProof/>
        </w:rPr>
        <w:drawing>
          <wp:inline distT="0" distB="0" distL="0" distR="0" wp14:anchorId="7900C5C6" wp14:editId="60268920">
            <wp:extent cx="4067175" cy="44270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71623" cy="4431846"/>
                    </a:xfrm>
                    <a:prstGeom prst="rect">
                      <a:avLst/>
                    </a:prstGeom>
                  </pic:spPr>
                </pic:pic>
              </a:graphicData>
            </a:graphic>
          </wp:inline>
        </w:drawing>
      </w:r>
    </w:p>
    <w:p w14:paraId="118B07E4" w14:textId="53E24318" w:rsidR="00C43D59" w:rsidRPr="00F81D78" w:rsidRDefault="00A14CDC" w:rsidP="00A14CDC">
      <w:pPr>
        <w:pStyle w:val="Caption"/>
        <w:jc w:val="center"/>
      </w:pPr>
      <w:bookmarkStart w:id="63" w:name="_Toc112322766"/>
      <w:r>
        <w:t xml:space="preserve">Figure </w:t>
      </w:r>
      <w:r>
        <w:fldChar w:fldCharType="begin"/>
      </w:r>
      <w:r>
        <w:instrText>SEQ Figure \* ARABIC</w:instrText>
      </w:r>
      <w:r>
        <w:fldChar w:fldCharType="separate"/>
      </w:r>
      <w:r w:rsidR="00EB5C64">
        <w:rPr>
          <w:noProof/>
        </w:rPr>
        <w:t>1</w:t>
      </w:r>
      <w:r>
        <w:fldChar w:fldCharType="end"/>
      </w:r>
      <w:r>
        <w:t>: Demographic Ridership (</w:t>
      </w:r>
      <w:r w:rsidR="000C08F8">
        <w:t>ETC Institute</w:t>
      </w:r>
      <w:r>
        <w:t xml:space="preserve"> 20</w:t>
      </w:r>
      <w:r w:rsidR="000C08F8">
        <w:t>21</w:t>
      </w:r>
      <w:r>
        <w:t>)</w:t>
      </w:r>
      <w:bookmarkEnd w:id="63"/>
    </w:p>
    <w:p w14:paraId="1DBA61F7" w14:textId="20F3D888" w:rsidR="00C43D59" w:rsidRDefault="00A168F3" w:rsidP="00C43D59">
      <w:r>
        <w:t>Th</w:t>
      </w:r>
      <w:r w:rsidR="00C43D59" w:rsidRPr="00A168F3">
        <w:t xml:space="preserve">e majority of Lextran riders use the fixed-route service for commuting to and from work. </w:t>
      </w:r>
      <w:r w:rsidR="005B5DB6">
        <w:t>More than half o</w:t>
      </w:r>
      <w:r w:rsidR="00C43D59" w:rsidRPr="00A168F3">
        <w:t xml:space="preserve">f minority </w:t>
      </w:r>
      <w:r w:rsidR="005B5DB6">
        <w:t>and</w:t>
      </w:r>
      <w:r w:rsidR="00C43D59" w:rsidRPr="00A168F3">
        <w:t xml:space="preserve"> non-minority riders cited work as their primary trip purpose. </w:t>
      </w:r>
      <w:r w:rsidR="00E9295E">
        <w:t xml:space="preserve">Trip purposes </w:t>
      </w:r>
      <w:r w:rsidR="00B276AD">
        <w:t xml:space="preserve">were </w:t>
      </w:r>
      <w:r w:rsidR="006E7581">
        <w:t xml:space="preserve">roughly equivalent between minority and non-minority passengers </w:t>
      </w:r>
      <w:proofErr w:type="gramStart"/>
      <w:r w:rsidR="006E7581">
        <w:t>with the exception of</w:t>
      </w:r>
      <w:proofErr w:type="gramEnd"/>
      <w:r w:rsidR="006E7581">
        <w:t xml:space="preserve"> </w:t>
      </w:r>
      <w:r w:rsidR="005B0E63">
        <w:t xml:space="preserve">trips to school/college, where </w:t>
      </w:r>
      <w:r w:rsidR="00E44BDC">
        <w:t xml:space="preserve">the survey found </w:t>
      </w:r>
      <w:r w:rsidR="009C4AD1">
        <w:t xml:space="preserve">a larger share of non-minority passengers. </w:t>
      </w:r>
      <w:r w:rsidR="00995EB8">
        <w:t xml:space="preserve"> </w:t>
      </w:r>
    </w:p>
    <w:p w14:paraId="1DFC56C8" w14:textId="7D0CADB6" w:rsidR="005B5DB6" w:rsidRDefault="00194B60" w:rsidP="005B5DB6">
      <w:pPr>
        <w:keepNext/>
        <w:jc w:val="center"/>
      </w:pPr>
      <w:r>
        <w:rPr>
          <w:noProof/>
        </w:rPr>
        <w:lastRenderedPageBreak/>
        <w:drawing>
          <wp:inline distT="0" distB="0" distL="0" distR="0" wp14:anchorId="6A71161A" wp14:editId="7363490E">
            <wp:extent cx="5018567" cy="3646967"/>
            <wp:effectExtent l="0" t="0" r="0" b="0"/>
            <wp:docPr id="15" name="Chart 15">
              <a:extLst xmlns:a="http://schemas.openxmlformats.org/drawingml/2006/main">
                <a:ext uri="{FF2B5EF4-FFF2-40B4-BE49-F238E27FC236}">
                  <a16:creationId xmlns:a16="http://schemas.microsoft.com/office/drawing/2014/main" id="{79564F5C-C686-967F-0084-93786010F8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BD0445A" w14:textId="0AB16843" w:rsidR="005B5DB6" w:rsidRPr="00A168F3" w:rsidRDefault="005B5DB6" w:rsidP="005B5DB6">
      <w:pPr>
        <w:pStyle w:val="Caption"/>
        <w:jc w:val="center"/>
      </w:pPr>
      <w:bookmarkStart w:id="64" w:name="_Toc112322767"/>
      <w:r>
        <w:t xml:space="preserve">Figure </w:t>
      </w:r>
      <w:r>
        <w:fldChar w:fldCharType="begin"/>
      </w:r>
      <w:r>
        <w:instrText>SEQ Figure \* ARABIC</w:instrText>
      </w:r>
      <w:r>
        <w:fldChar w:fldCharType="separate"/>
      </w:r>
      <w:r w:rsidR="00EB5C64">
        <w:rPr>
          <w:noProof/>
        </w:rPr>
        <w:t>2</w:t>
      </w:r>
      <w:r>
        <w:fldChar w:fldCharType="end"/>
      </w:r>
      <w:r>
        <w:t>: Trip Purpose (</w:t>
      </w:r>
      <w:r w:rsidR="00194B60">
        <w:t>ETC Institute</w:t>
      </w:r>
      <w:r>
        <w:t xml:space="preserve"> 20</w:t>
      </w:r>
      <w:r w:rsidR="00194B60">
        <w:t>21</w:t>
      </w:r>
      <w:r>
        <w:t>)</w:t>
      </w:r>
      <w:bookmarkEnd w:id="64"/>
    </w:p>
    <w:p w14:paraId="3D298641" w14:textId="51BC310B" w:rsidR="00474627" w:rsidRDefault="00254194" w:rsidP="005B5DB6">
      <w:pPr>
        <w:rPr>
          <w:rFonts w:cs="Times New Roman"/>
          <w:szCs w:val="24"/>
        </w:rPr>
      </w:pPr>
      <w:r>
        <w:t xml:space="preserve">Nearly half of survey respondents rode Lextran </w:t>
      </w:r>
      <w:r w:rsidR="00F60140">
        <w:t xml:space="preserve">five </w:t>
      </w:r>
      <w:r w:rsidR="00A11E38">
        <w:t xml:space="preserve">or more days per week. </w:t>
      </w:r>
      <w:r w:rsidR="00222572">
        <w:t xml:space="preserve">Non-minority and minority passengers </w:t>
      </w:r>
      <w:r w:rsidR="00D72E77">
        <w:t xml:space="preserve">rode Lextran at roughly </w:t>
      </w:r>
      <w:r w:rsidR="009F2390">
        <w:t xml:space="preserve">equivalent frequency. Non-minorities rode Lextran slightly more frequently than minorities at 3-4 days a week, 5 days a week, </w:t>
      </w:r>
      <w:r w:rsidR="00557A3A">
        <w:t xml:space="preserve">and 6-7 days a week. </w:t>
      </w:r>
      <w:r w:rsidR="00C43D59" w:rsidRPr="00D939D0">
        <w:t xml:space="preserve"> </w:t>
      </w:r>
    </w:p>
    <w:p w14:paraId="3F55292C" w14:textId="22CE66CA" w:rsidR="005B5DB6" w:rsidRDefault="00155262" w:rsidP="005B5DB6">
      <w:pPr>
        <w:keepNext/>
        <w:spacing w:after="0" w:line="240" w:lineRule="auto"/>
        <w:jc w:val="center"/>
      </w:pPr>
      <w:r>
        <w:rPr>
          <w:noProof/>
        </w:rPr>
        <w:drawing>
          <wp:inline distT="0" distB="0" distL="0" distR="0" wp14:anchorId="634A0EA6" wp14:editId="0B472B45">
            <wp:extent cx="5762625" cy="3124200"/>
            <wp:effectExtent l="0" t="0" r="0" b="0"/>
            <wp:docPr id="16" name="Chart 16">
              <a:extLst xmlns:a="http://schemas.openxmlformats.org/drawingml/2006/main">
                <a:ext uri="{FF2B5EF4-FFF2-40B4-BE49-F238E27FC236}">
                  <a16:creationId xmlns:a16="http://schemas.microsoft.com/office/drawing/2014/main" id="{CDE93CFD-8C37-EBE7-B40C-5ECA865007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D103736" w14:textId="52700D4A" w:rsidR="00C43D59" w:rsidRPr="00891386" w:rsidRDefault="005B5DB6" w:rsidP="005B5DB6">
      <w:pPr>
        <w:pStyle w:val="Caption"/>
        <w:jc w:val="center"/>
        <w:rPr>
          <w:rFonts w:cs="Times New Roman"/>
          <w:szCs w:val="24"/>
        </w:rPr>
      </w:pPr>
      <w:bookmarkStart w:id="65" w:name="_Toc112322768"/>
      <w:r>
        <w:t xml:space="preserve">Figure </w:t>
      </w:r>
      <w:r>
        <w:fldChar w:fldCharType="begin"/>
      </w:r>
      <w:r>
        <w:instrText>SEQ Figure \* ARABIC</w:instrText>
      </w:r>
      <w:r>
        <w:fldChar w:fldCharType="separate"/>
      </w:r>
      <w:r w:rsidR="00EB5C64">
        <w:rPr>
          <w:noProof/>
        </w:rPr>
        <w:t>3</w:t>
      </w:r>
      <w:r>
        <w:fldChar w:fldCharType="end"/>
      </w:r>
      <w:r>
        <w:t xml:space="preserve">: Trip </w:t>
      </w:r>
      <w:r w:rsidR="00155262">
        <w:t>Frequency</w:t>
      </w:r>
      <w:r>
        <w:t xml:space="preserve"> (</w:t>
      </w:r>
      <w:r w:rsidR="00155262">
        <w:t>ETC Institute 2021</w:t>
      </w:r>
      <w:r>
        <w:t>)</w:t>
      </w:r>
      <w:bookmarkEnd w:id="65"/>
    </w:p>
    <w:p w14:paraId="72231D62" w14:textId="77777777" w:rsidR="006942E0" w:rsidRPr="008C1E4C" w:rsidRDefault="00AC4769" w:rsidP="008C1E4C">
      <w:pPr>
        <w:pStyle w:val="Heading1"/>
      </w:pPr>
      <w:bookmarkStart w:id="66" w:name="_Toc111642119"/>
      <w:r w:rsidRPr="008C1E4C">
        <w:lastRenderedPageBreak/>
        <w:t>REQUIREMENT TO MONITOR TRANSIT SERVICE</w:t>
      </w:r>
      <w:bookmarkEnd w:id="66"/>
      <w:r w:rsidRPr="008C1E4C">
        <w:t xml:space="preserve"> </w:t>
      </w:r>
    </w:p>
    <w:p w14:paraId="482B21BA" w14:textId="77777777" w:rsidR="00AB7EC0" w:rsidRPr="008C1E4C" w:rsidRDefault="00AC4769" w:rsidP="008C1E4C">
      <w:pPr>
        <w:pStyle w:val="Heading2"/>
      </w:pPr>
      <w:bookmarkStart w:id="67" w:name="_Toc111642120"/>
      <w:r w:rsidRPr="008C1E4C">
        <w:t>ROUTE MONITORING PROGRAM</w:t>
      </w:r>
      <w:bookmarkEnd w:id="67"/>
      <w:r w:rsidRPr="008C1E4C">
        <w:t xml:space="preserve"> </w:t>
      </w:r>
    </w:p>
    <w:tbl>
      <w:tblPr>
        <w:tblpPr w:leftFromText="180" w:rightFromText="180" w:vertAnchor="text" w:horzAnchor="margin" w:tblpY="2458"/>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2160"/>
        <w:gridCol w:w="2160"/>
        <w:gridCol w:w="2160"/>
      </w:tblGrid>
      <w:tr w:rsidR="005B5DB6" w:rsidRPr="00EA6570" w14:paraId="1780B122" w14:textId="77777777" w:rsidTr="005B5DB6">
        <w:trPr>
          <w:trHeight w:val="345"/>
        </w:trPr>
        <w:tc>
          <w:tcPr>
            <w:tcW w:w="3505" w:type="dxa"/>
            <w:shd w:val="clear" w:color="auto" w:fill="auto"/>
            <w:noWrap/>
            <w:vAlign w:val="bottom"/>
          </w:tcPr>
          <w:p w14:paraId="7ED45DB1" w14:textId="77777777" w:rsidR="005B5DB6" w:rsidRPr="00625ED9" w:rsidRDefault="005B5DB6" w:rsidP="005B5DB6">
            <w:pPr>
              <w:keepNext/>
              <w:spacing w:after="0" w:line="240" w:lineRule="auto"/>
              <w:rPr>
                <w:rFonts w:eastAsia="Times New Roman" w:cs="Times New Roman"/>
                <w:b/>
                <w:bCs/>
                <w:color w:val="000000"/>
                <w:szCs w:val="24"/>
              </w:rPr>
            </w:pPr>
            <w:r w:rsidRPr="00625ED9">
              <w:rPr>
                <w:rFonts w:eastAsia="Times New Roman" w:cs="Times New Roman"/>
                <w:b/>
                <w:bCs/>
                <w:color w:val="000000"/>
                <w:szCs w:val="24"/>
              </w:rPr>
              <w:t>Metric</w:t>
            </w:r>
          </w:p>
        </w:tc>
        <w:tc>
          <w:tcPr>
            <w:tcW w:w="6480" w:type="dxa"/>
            <w:gridSpan w:val="3"/>
            <w:shd w:val="clear" w:color="auto" w:fill="auto"/>
            <w:noWrap/>
            <w:vAlign w:val="bottom"/>
          </w:tcPr>
          <w:p w14:paraId="341B5460" w14:textId="77777777" w:rsidR="005B5DB6" w:rsidRPr="00053C7F" w:rsidRDefault="005B5DB6" w:rsidP="005B5DB6">
            <w:pPr>
              <w:keepNext/>
              <w:spacing w:after="0"/>
              <w:jc w:val="center"/>
              <w:rPr>
                <w:b/>
                <w:color w:val="FFFFFF" w:themeColor="background1"/>
              </w:rPr>
            </w:pPr>
            <w:r w:rsidRPr="00053C7F">
              <w:rPr>
                <w:b/>
              </w:rPr>
              <w:t>Route Functional Classification</w:t>
            </w:r>
          </w:p>
        </w:tc>
      </w:tr>
      <w:tr w:rsidR="005B5DB6" w:rsidRPr="00EA6570" w14:paraId="4D6065E2" w14:textId="77777777" w:rsidTr="005B5DB6">
        <w:trPr>
          <w:trHeight w:val="345"/>
        </w:trPr>
        <w:tc>
          <w:tcPr>
            <w:tcW w:w="3505" w:type="dxa"/>
            <w:shd w:val="clear" w:color="auto" w:fill="B0D22B"/>
            <w:noWrap/>
            <w:vAlign w:val="bottom"/>
            <w:hideMark/>
          </w:tcPr>
          <w:p w14:paraId="3F18190D" w14:textId="77777777" w:rsidR="005B5DB6" w:rsidRPr="00253877" w:rsidRDefault="005B5DB6" w:rsidP="005B5DB6">
            <w:pPr>
              <w:keepNext/>
              <w:spacing w:after="0"/>
              <w:rPr>
                <w:b/>
              </w:rPr>
            </w:pPr>
            <w:r w:rsidRPr="00253877">
              <w:rPr>
                <w:b/>
              </w:rPr>
              <w:t>Passengers per Revenue Hour</w:t>
            </w:r>
          </w:p>
        </w:tc>
        <w:tc>
          <w:tcPr>
            <w:tcW w:w="2160" w:type="dxa"/>
            <w:shd w:val="clear" w:color="auto" w:fill="B0D22B"/>
            <w:noWrap/>
            <w:vAlign w:val="center"/>
            <w:hideMark/>
          </w:tcPr>
          <w:p w14:paraId="1A85EE4D" w14:textId="77777777" w:rsidR="005B5DB6" w:rsidRPr="00253877" w:rsidRDefault="005B5DB6" w:rsidP="005B5DB6">
            <w:pPr>
              <w:keepNext/>
              <w:spacing w:after="0"/>
              <w:jc w:val="center"/>
              <w:rPr>
                <w:b/>
              </w:rPr>
            </w:pPr>
            <w:r w:rsidRPr="00253877">
              <w:rPr>
                <w:b/>
              </w:rPr>
              <w:t>Core</w:t>
            </w:r>
          </w:p>
        </w:tc>
        <w:tc>
          <w:tcPr>
            <w:tcW w:w="2160" w:type="dxa"/>
            <w:shd w:val="clear" w:color="auto" w:fill="B0D22B"/>
            <w:noWrap/>
            <w:vAlign w:val="center"/>
            <w:hideMark/>
          </w:tcPr>
          <w:p w14:paraId="1F13CD00" w14:textId="77777777" w:rsidR="005B5DB6" w:rsidRPr="00253877" w:rsidRDefault="005B5DB6" w:rsidP="005B5DB6">
            <w:pPr>
              <w:keepNext/>
              <w:spacing w:after="0"/>
              <w:jc w:val="center"/>
              <w:rPr>
                <w:b/>
              </w:rPr>
            </w:pPr>
            <w:r w:rsidRPr="00253877">
              <w:rPr>
                <w:b/>
              </w:rPr>
              <w:t>Circulator</w:t>
            </w:r>
          </w:p>
        </w:tc>
        <w:tc>
          <w:tcPr>
            <w:tcW w:w="2160" w:type="dxa"/>
            <w:shd w:val="clear" w:color="auto" w:fill="B0D22B"/>
            <w:noWrap/>
            <w:vAlign w:val="center"/>
            <w:hideMark/>
          </w:tcPr>
          <w:p w14:paraId="55AC4859" w14:textId="77777777" w:rsidR="005B5DB6" w:rsidRPr="00253877" w:rsidRDefault="005B5DB6" w:rsidP="005B5DB6">
            <w:pPr>
              <w:keepNext/>
              <w:spacing w:after="0"/>
              <w:jc w:val="center"/>
              <w:rPr>
                <w:b/>
              </w:rPr>
            </w:pPr>
            <w:r w:rsidRPr="00253877">
              <w:rPr>
                <w:b/>
              </w:rPr>
              <w:t>Limited</w:t>
            </w:r>
          </w:p>
        </w:tc>
      </w:tr>
      <w:tr w:rsidR="005B5DB6" w:rsidRPr="00EA6570" w14:paraId="1B4FB99F" w14:textId="77777777" w:rsidTr="005B5DB6">
        <w:trPr>
          <w:trHeight w:val="345"/>
        </w:trPr>
        <w:tc>
          <w:tcPr>
            <w:tcW w:w="3505" w:type="dxa"/>
            <w:shd w:val="clear" w:color="auto" w:fill="auto"/>
            <w:noWrap/>
            <w:vAlign w:val="bottom"/>
            <w:hideMark/>
          </w:tcPr>
          <w:p w14:paraId="063169FE" w14:textId="77777777" w:rsidR="005B5DB6" w:rsidRPr="00625ED9" w:rsidRDefault="005B5DB6" w:rsidP="005B5DB6">
            <w:pPr>
              <w:keepNext/>
              <w:spacing w:after="0" w:line="240" w:lineRule="auto"/>
              <w:ind w:left="144"/>
              <w:rPr>
                <w:rFonts w:eastAsia="Times New Roman" w:cs="Times New Roman"/>
                <w:bCs/>
                <w:color w:val="000000"/>
                <w:szCs w:val="24"/>
              </w:rPr>
            </w:pPr>
            <w:r w:rsidRPr="00625ED9">
              <w:rPr>
                <w:rFonts w:eastAsia="Times New Roman" w:cs="Times New Roman"/>
                <w:bCs/>
                <w:color w:val="000000"/>
                <w:szCs w:val="24"/>
              </w:rPr>
              <w:t>Good</w:t>
            </w:r>
          </w:p>
        </w:tc>
        <w:tc>
          <w:tcPr>
            <w:tcW w:w="2160" w:type="dxa"/>
            <w:shd w:val="clear" w:color="auto" w:fill="auto"/>
            <w:noWrap/>
            <w:vAlign w:val="center"/>
            <w:hideMark/>
          </w:tcPr>
          <w:p w14:paraId="30BBF56A" w14:textId="77777777" w:rsidR="005B5DB6" w:rsidRPr="00625ED9" w:rsidRDefault="005B5DB6" w:rsidP="005B5DB6">
            <w:pPr>
              <w:keepNext/>
              <w:spacing w:after="0" w:line="240" w:lineRule="auto"/>
              <w:jc w:val="center"/>
              <w:rPr>
                <w:rFonts w:eastAsia="Times New Roman" w:cs="Times New Roman"/>
                <w:bCs/>
                <w:color w:val="000000"/>
                <w:szCs w:val="24"/>
              </w:rPr>
            </w:pPr>
            <w:r w:rsidRPr="00625ED9">
              <w:rPr>
                <w:rFonts w:eastAsia="Times New Roman" w:cs="Times New Roman"/>
                <w:bCs/>
                <w:color w:val="000000"/>
                <w:szCs w:val="24"/>
              </w:rPr>
              <w:t>More than 22</w:t>
            </w:r>
          </w:p>
        </w:tc>
        <w:tc>
          <w:tcPr>
            <w:tcW w:w="2160" w:type="dxa"/>
            <w:shd w:val="clear" w:color="auto" w:fill="auto"/>
            <w:noWrap/>
            <w:vAlign w:val="center"/>
            <w:hideMark/>
          </w:tcPr>
          <w:p w14:paraId="35C2A991" w14:textId="77777777" w:rsidR="005B5DB6" w:rsidRPr="00625ED9" w:rsidRDefault="005B5DB6" w:rsidP="005B5DB6">
            <w:pPr>
              <w:keepNext/>
              <w:spacing w:after="0" w:line="240" w:lineRule="auto"/>
              <w:jc w:val="center"/>
              <w:rPr>
                <w:rFonts w:eastAsia="Times New Roman" w:cs="Times New Roman"/>
                <w:bCs/>
                <w:color w:val="000000"/>
                <w:szCs w:val="24"/>
              </w:rPr>
            </w:pPr>
            <w:r w:rsidRPr="00625ED9">
              <w:rPr>
                <w:rFonts w:eastAsia="Times New Roman" w:cs="Times New Roman"/>
                <w:bCs/>
                <w:color w:val="000000"/>
                <w:szCs w:val="24"/>
              </w:rPr>
              <w:t>More than 15</w:t>
            </w:r>
          </w:p>
        </w:tc>
        <w:tc>
          <w:tcPr>
            <w:tcW w:w="2160" w:type="dxa"/>
            <w:shd w:val="clear" w:color="auto" w:fill="auto"/>
            <w:noWrap/>
            <w:vAlign w:val="center"/>
            <w:hideMark/>
          </w:tcPr>
          <w:p w14:paraId="07EFF326" w14:textId="77777777" w:rsidR="005B5DB6" w:rsidRPr="00625ED9" w:rsidRDefault="005B5DB6" w:rsidP="005B5DB6">
            <w:pPr>
              <w:keepNext/>
              <w:spacing w:after="0" w:line="240" w:lineRule="auto"/>
              <w:jc w:val="center"/>
              <w:rPr>
                <w:rFonts w:eastAsia="Times New Roman" w:cs="Times New Roman"/>
                <w:bCs/>
                <w:color w:val="000000"/>
                <w:szCs w:val="24"/>
              </w:rPr>
            </w:pPr>
            <w:r w:rsidRPr="00625ED9">
              <w:rPr>
                <w:rFonts w:eastAsia="Times New Roman" w:cs="Times New Roman"/>
                <w:bCs/>
                <w:color w:val="000000"/>
                <w:szCs w:val="24"/>
              </w:rPr>
              <w:t>More than 10</w:t>
            </w:r>
          </w:p>
        </w:tc>
      </w:tr>
      <w:tr w:rsidR="005B5DB6" w:rsidRPr="00EA6570" w14:paraId="60ADD901" w14:textId="77777777" w:rsidTr="005B5DB6">
        <w:trPr>
          <w:trHeight w:val="345"/>
        </w:trPr>
        <w:tc>
          <w:tcPr>
            <w:tcW w:w="3505" w:type="dxa"/>
            <w:shd w:val="clear" w:color="auto" w:fill="auto"/>
            <w:noWrap/>
            <w:vAlign w:val="bottom"/>
            <w:hideMark/>
          </w:tcPr>
          <w:p w14:paraId="5C90C0CF" w14:textId="77777777" w:rsidR="005B5DB6" w:rsidRPr="00625ED9" w:rsidRDefault="005B5DB6" w:rsidP="005B5DB6">
            <w:pPr>
              <w:keepNext/>
              <w:spacing w:after="0" w:line="240" w:lineRule="auto"/>
              <w:ind w:left="144"/>
              <w:rPr>
                <w:rFonts w:eastAsia="Times New Roman" w:cs="Times New Roman"/>
                <w:color w:val="000000"/>
                <w:szCs w:val="24"/>
              </w:rPr>
            </w:pPr>
            <w:r w:rsidRPr="00625ED9">
              <w:rPr>
                <w:rFonts w:eastAsia="Times New Roman" w:cs="Times New Roman"/>
                <w:color w:val="000000"/>
                <w:szCs w:val="24"/>
              </w:rPr>
              <w:t>Satisfactory</w:t>
            </w:r>
          </w:p>
        </w:tc>
        <w:tc>
          <w:tcPr>
            <w:tcW w:w="2160" w:type="dxa"/>
            <w:shd w:val="clear" w:color="auto" w:fill="auto"/>
            <w:noWrap/>
            <w:vAlign w:val="center"/>
            <w:hideMark/>
          </w:tcPr>
          <w:p w14:paraId="384199F2" w14:textId="77777777" w:rsidR="005B5DB6" w:rsidRPr="00625ED9" w:rsidRDefault="005B5DB6" w:rsidP="005B5DB6">
            <w:pPr>
              <w:keepNext/>
              <w:spacing w:after="0" w:line="240" w:lineRule="auto"/>
              <w:jc w:val="center"/>
              <w:rPr>
                <w:rFonts w:eastAsia="Times New Roman" w:cs="Times New Roman"/>
                <w:color w:val="000000"/>
                <w:szCs w:val="24"/>
              </w:rPr>
            </w:pPr>
            <w:r>
              <w:rPr>
                <w:rFonts w:eastAsia="Times New Roman" w:cs="Times New Roman"/>
                <w:color w:val="000000"/>
                <w:szCs w:val="24"/>
              </w:rPr>
              <w:t>B</w:t>
            </w:r>
            <w:r w:rsidRPr="00625ED9">
              <w:rPr>
                <w:rFonts w:eastAsia="Times New Roman" w:cs="Times New Roman"/>
                <w:color w:val="000000"/>
                <w:szCs w:val="24"/>
              </w:rPr>
              <w:t>etween 11 - 22</w:t>
            </w:r>
          </w:p>
        </w:tc>
        <w:tc>
          <w:tcPr>
            <w:tcW w:w="2160" w:type="dxa"/>
            <w:shd w:val="clear" w:color="auto" w:fill="auto"/>
            <w:noWrap/>
            <w:vAlign w:val="center"/>
            <w:hideMark/>
          </w:tcPr>
          <w:p w14:paraId="47BB9D19" w14:textId="77777777" w:rsidR="005B5DB6" w:rsidRPr="00625ED9" w:rsidRDefault="005B5DB6" w:rsidP="005B5DB6">
            <w:pPr>
              <w:keepNext/>
              <w:spacing w:after="0" w:line="240" w:lineRule="auto"/>
              <w:jc w:val="center"/>
              <w:rPr>
                <w:rFonts w:eastAsia="Times New Roman" w:cs="Times New Roman"/>
                <w:color w:val="000000"/>
                <w:szCs w:val="24"/>
              </w:rPr>
            </w:pPr>
            <w:r>
              <w:rPr>
                <w:rFonts w:eastAsia="Times New Roman" w:cs="Times New Roman"/>
                <w:color w:val="000000"/>
                <w:szCs w:val="24"/>
              </w:rPr>
              <w:t>B</w:t>
            </w:r>
            <w:r w:rsidRPr="00625ED9">
              <w:rPr>
                <w:rFonts w:eastAsia="Times New Roman" w:cs="Times New Roman"/>
                <w:color w:val="000000"/>
                <w:szCs w:val="24"/>
              </w:rPr>
              <w:t>etween 7 -</w:t>
            </w:r>
            <w:r>
              <w:rPr>
                <w:rFonts w:eastAsia="Times New Roman" w:cs="Times New Roman"/>
                <w:color w:val="000000"/>
                <w:szCs w:val="24"/>
              </w:rPr>
              <w:t xml:space="preserve"> </w:t>
            </w:r>
            <w:r w:rsidRPr="00625ED9">
              <w:rPr>
                <w:rFonts w:eastAsia="Times New Roman" w:cs="Times New Roman"/>
                <w:color w:val="000000"/>
                <w:szCs w:val="24"/>
              </w:rPr>
              <w:t>15</w:t>
            </w:r>
          </w:p>
        </w:tc>
        <w:tc>
          <w:tcPr>
            <w:tcW w:w="2160" w:type="dxa"/>
            <w:shd w:val="clear" w:color="auto" w:fill="auto"/>
            <w:noWrap/>
            <w:vAlign w:val="center"/>
            <w:hideMark/>
          </w:tcPr>
          <w:p w14:paraId="0386AD2A" w14:textId="77777777" w:rsidR="005B5DB6" w:rsidRPr="00625ED9" w:rsidRDefault="005B5DB6" w:rsidP="005B5DB6">
            <w:pPr>
              <w:keepNext/>
              <w:spacing w:after="0" w:line="240" w:lineRule="auto"/>
              <w:jc w:val="center"/>
              <w:rPr>
                <w:rFonts w:eastAsia="Times New Roman" w:cs="Times New Roman"/>
                <w:color w:val="000000"/>
                <w:szCs w:val="24"/>
              </w:rPr>
            </w:pPr>
            <w:r>
              <w:rPr>
                <w:rFonts w:eastAsia="Times New Roman" w:cs="Times New Roman"/>
                <w:color w:val="000000"/>
                <w:szCs w:val="24"/>
              </w:rPr>
              <w:t>B</w:t>
            </w:r>
            <w:r w:rsidRPr="00625ED9">
              <w:rPr>
                <w:rFonts w:eastAsia="Times New Roman" w:cs="Times New Roman"/>
                <w:color w:val="000000"/>
                <w:szCs w:val="24"/>
              </w:rPr>
              <w:t>etween 4 -</w:t>
            </w:r>
            <w:r>
              <w:rPr>
                <w:rFonts w:eastAsia="Times New Roman" w:cs="Times New Roman"/>
                <w:color w:val="000000"/>
                <w:szCs w:val="24"/>
              </w:rPr>
              <w:t xml:space="preserve"> </w:t>
            </w:r>
            <w:r w:rsidRPr="00625ED9">
              <w:rPr>
                <w:rFonts w:eastAsia="Times New Roman" w:cs="Times New Roman"/>
                <w:color w:val="000000"/>
                <w:szCs w:val="24"/>
              </w:rPr>
              <w:t>10</w:t>
            </w:r>
          </w:p>
        </w:tc>
      </w:tr>
      <w:tr w:rsidR="005B5DB6" w:rsidRPr="00EA6570" w14:paraId="354D2F76" w14:textId="77777777" w:rsidTr="005B5DB6">
        <w:trPr>
          <w:trHeight w:val="345"/>
        </w:trPr>
        <w:tc>
          <w:tcPr>
            <w:tcW w:w="3505" w:type="dxa"/>
            <w:shd w:val="clear" w:color="auto" w:fill="auto"/>
            <w:noWrap/>
            <w:vAlign w:val="bottom"/>
            <w:hideMark/>
          </w:tcPr>
          <w:p w14:paraId="086AF6C6" w14:textId="77777777" w:rsidR="005B5DB6" w:rsidRPr="00625ED9" w:rsidRDefault="005B5DB6" w:rsidP="005B5DB6">
            <w:pPr>
              <w:keepNext/>
              <w:spacing w:after="0" w:line="240" w:lineRule="auto"/>
              <w:ind w:left="144"/>
              <w:rPr>
                <w:rFonts w:eastAsia="Times New Roman" w:cs="Times New Roman"/>
                <w:color w:val="000000"/>
                <w:szCs w:val="24"/>
              </w:rPr>
            </w:pPr>
            <w:r w:rsidRPr="00625ED9">
              <w:rPr>
                <w:rFonts w:eastAsia="Times New Roman" w:cs="Times New Roman"/>
                <w:color w:val="000000"/>
                <w:szCs w:val="24"/>
              </w:rPr>
              <w:t>Unsatisfactory</w:t>
            </w:r>
          </w:p>
        </w:tc>
        <w:tc>
          <w:tcPr>
            <w:tcW w:w="2160" w:type="dxa"/>
            <w:shd w:val="clear" w:color="auto" w:fill="auto"/>
            <w:noWrap/>
            <w:vAlign w:val="center"/>
            <w:hideMark/>
          </w:tcPr>
          <w:p w14:paraId="0A89C3A1" w14:textId="77777777" w:rsidR="005B5DB6" w:rsidRPr="00625ED9" w:rsidRDefault="005B5DB6" w:rsidP="005B5DB6">
            <w:pPr>
              <w:keepNext/>
              <w:spacing w:after="0" w:line="240" w:lineRule="auto"/>
              <w:jc w:val="center"/>
              <w:rPr>
                <w:rFonts w:eastAsia="Times New Roman" w:cs="Times New Roman"/>
                <w:color w:val="000000"/>
                <w:szCs w:val="24"/>
              </w:rPr>
            </w:pPr>
            <w:r w:rsidRPr="00625ED9">
              <w:rPr>
                <w:rFonts w:eastAsia="Times New Roman" w:cs="Times New Roman"/>
                <w:color w:val="000000"/>
                <w:szCs w:val="24"/>
              </w:rPr>
              <w:t>Less than 11</w:t>
            </w:r>
          </w:p>
        </w:tc>
        <w:tc>
          <w:tcPr>
            <w:tcW w:w="2160" w:type="dxa"/>
            <w:shd w:val="clear" w:color="auto" w:fill="auto"/>
            <w:noWrap/>
            <w:vAlign w:val="center"/>
            <w:hideMark/>
          </w:tcPr>
          <w:p w14:paraId="6222A5B8" w14:textId="77777777" w:rsidR="005B5DB6" w:rsidRPr="00625ED9" w:rsidRDefault="005B5DB6" w:rsidP="005B5DB6">
            <w:pPr>
              <w:keepNext/>
              <w:spacing w:after="0" w:line="240" w:lineRule="auto"/>
              <w:jc w:val="center"/>
              <w:rPr>
                <w:rFonts w:eastAsia="Times New Roman" w:cs="Times New Roman"/>
                <w:color w:val="000000"/>
                <w:szCs w:val="24"/>
              </w:rPr>
            </w:pPr>
            <w:r w:rsidRPr="00625ED9">
              <w:rPr>
                <w:rFonts w:eastAsia="Times New Roman" w:cs="Times New Roman"/>
                <w:color w:val="000000"/>
                <w:szCs w:val="24"/>
              </w:rPr>
              <w:t>Less than 7</w:t>
            </w:r>
          </w:p>
        </w:tc>
        <w:tc>
          <w:tcPr>
            <w:tcW w:w="2160" w:type="dxa"/>
            <w:shd w:val="clear" w:color="auto" w:fill="auto"/>
            <w:noWrap/>
            <w:vAlign w:val="center"/>
            <w:hideMark/>
          </w:tcPr>
          <w:p w14:paraId="663C6074" w14:textId="77777777" w:rsidR="005B5DB6" w:rsidRPr="00625ED9" w:rsidRDefault="005B5DB6" w:rsidP="005B5DB6">
            <w:pPr>
              <w:keepNext/>
              <w:spacing w:after="0" w:line="240" w:lineRule="auto"/>
              <w:jc w:val="center"/>
              <w:rPr>
                <w:rFonts w:eastAsia="Times New Roman" w:cs="Times New Roman"/>
                <w:color w:val="000000"/>
                <w:szCs w:val="24"/>
              </w:rPr>
            </w:pPr>
            <w:r w:rsidRPr="00625ED9">
              <w:rPr>
                <w:rFonts w:eastAsia="Times New Roman" w:cs="Times New Roman"/>
                <w:color w:val="000000"/>
                <w:szCs w:val="24"/>
              </w:rPr>
              <w:t>Less than 4</w:t>
            </w:r>
          </w:p>
        </w:tc>
      </w:tr>
      <w:tr w:rsidR="005B5DB6" w:rsidRPr="00EA6570" w14:paraId="0C078DF2" w14:textId="77777777" w:rsidTr="005B5DB6">
        <w:trPr>
          <w:trHeight w:val="345"/>
        </w:trPr>
        <w:tc>
          <w:tcPr>
            <w:tcW w:w="3505" w:type="dxa"/>
            <w:shd w:val="clear" w:color="auto" w:fill="B0D22B"/>
            <w:noWrap/>
            <w:vAlign w:val="bottom"/>
            <w:hideMark/>
          </w:tcPr>
          <w:p w14:paraId="6D229C3A" w14:textId="77777777" w:rsidR="005B5DB6" w:rsidRPr="00253877" w:rsidRDefault="005B5DB6" w:rsidP="005B5DB6">
            <w:pPr>
              <w:keepNext/>
              <w:spacing w:after="0"/>
              <w:rPr>
                <w:b/>
              </w:rPr>
            </w:pPr>
            <w:r w:rsidRPr="00253877">
              <w:rPr>
                <w:b/>
              </w:rPr>
              <w:t>Passengers per Revenue Mile</w:t>
            </w:r>
          </w:p>
        </w:tc>
        <w:tc>
          <w:tcPr>
            <w:tcW w:w="2160" w:type="dxa"/>
            <w:shd w:val="clear" w:color="auto" w:fill="B0D22B"/>
            <w:noWrap/>
            <w:vAlign w:val="center"/>
            <w:hideMark/>
          </w:tcPr>
          <w:p w14:paraId="63D05F85" w14:textId="77777777" w:rsidR="005B5DB6" w:rsidRPr="00253877" w:rsidRDefault="005B5DB6" w:rsidP="005B5DB6">
            <w:pPr>
              <w:keepNext/>
              <w:spacing w:after="0"/>
              <w:jc w:val="center"/>
              <w:rPr>
                <w:b/>
              </w:rPr>
            </w:pPr>
            <w:r w:rsidRPr="00253877">
              <w:rPr>
                <w:b/>
              </w:rPr>
              <w:t>Core</w:t>
            </w:r>
          </w:p>
        </w:tc>
        <w:tc>
          <w:tcPr>
            <w:tcW w:w="2160" w:type="dxa"/>
            <w:shd w:val="clear" w:color="auto" w:fill="B0D22B"/>
            <w:noWrap/>
            <w:vAlign w:val="center"/>
            <w:hideMark/>
          </w:tcPr>
          <w:p w14:paraId="4BED544C" w14:textId="77777777" w:rsidR="005B5DB6" w:rsidRPr="00253877" w:rsidRDefault="005B5DB6" w:rsidP="005B5DB6">
            <w:pPr>
              <w:keepNext/>
              <w:spacing w:after="0"/>
              <w:jc w:val="center"/>
              <w:rPr>
                <w:b/>
              </w:rPr>
            </w:pPr>
            <w:r w:rsidRPr="00253877">
              <w:rPr>
                <w:b/>
              </w:rPr>
              <w:t>Circulator</w:t>
            </w:r>
          </w:p>
        </w:tc>
        <w:tc>
          <w:tcPr>
            <w:tcW w:w="2160" w:type="dxa"/>
            <w:shd w:val="clear" w:color="auto" w:fill="B0D22B"/>
            <w:noWrap/>
            <w:vAlign w:val="center"/>
            <w:hideMark/>
          </w:tcPr>
          <w:p w14:paraId="6AC7BF6C" w14:textId="77777777" w:rsidR="005B5DB6" w:rsidRPr="00253877" w:rsidRDefault="005B5DB6" w:rsidP="005B5DB6">
            <w:pPr>
              <w:keepNext/>
              <w:spacing w:after="0"/>
              <w:jc w:val="center"/>
              <w:rPr>
                <w:b/>
              </w:rPr>
            </w:pPr>
            <w:r w:rsidRPr="00253877">
              <w:rPr>
                <w:b/>
              </w:rPr>
              <w:t>Limited</w:t>
            </w:r>
          </w:p>
        </w:tc>
      </w:tr>
      <w:tr w:rsidR="005B5DB6" w:rsidRPr="00EA6570" w14:paraId="16B4CF8C" w14:textId="77777777" w:rsidTr="005B5DB6">
        <w:trPr>
          <w:trHeight w:val="345"/>
        </w:trPr>
        <w:tc>
          <w:tcPr>
            <w:tcW w:w="3505" w:type="dxa"/>
            <w:shd w:val="clear" w:color="auto" w:fill="auto"/>
            <w:noWrap/>
            <w:vAlign w:val="bottom"/>
            <w:hideMark/>
          </w:tcPr>
          <w:p w14:paraId="18DD2C32" w14:textId="77777777" w:rsidR="005B5DB6" w:rsidRPr="00625ED9" w:rsidRDefault="005B5DB6" w:rsidP="005B5DB6">
            <w:pPr>
              <w:keepNext/>
              <w:spacing w:after="0" w:line="240" w:lineRule="auto"/>
              <w:ind w:left="144"/>
              <w:rPr>
                <w:rFonts w:eastAsia="Times New Roman" w:cs="Times New Roman"/>
                <w:b/>
                <w:bCs/>
                <w:color w:val="000000"/>
                <w:szCs w:val="24"/>
              </w:rPr>
            </w:pPr>
            <w:r w:rsidRPr="00625ED9">
              <w:rPr>
                <w:rFonts w:eastAsia="Times New Roman" w:cs="Times New Roman"/>
                <w:bCs/>
                <w:color w:val="000000"/>
                <w:szCs w:val="24"/>
              </w:rPr>
              <w:t>Good</w:t>
            </w:r>
          </w:p>
        </w:tc>
        <w:tc>
          <w:tcPr>
            <w:tcW w:w="2160" w:type="dxa"/>
            <w:shd w:val="clear" w:color="auto" w:fill="auto"/>
            <w:noWrap/>
            <w:vAlign w:val="center"/>
            <w:hideMark/>
          </w:tcPr>
          <w:p w14:paraId="77F5453D" w14:textId="77777777" w:rsidR="005B5DB6" w:rsidRPr="00625ED9" w:rsidRDefault="005B5DB6" w:rsidP="005B5DB6">
            <w:pPr>
              <w:keepNext/>
              <w:spacing w:after="0" w:line="240" w:lineRule="auto"/>
              <w:jc w:val="center"/>
              <w:rPr>
                <w:rFonts w:eastAsia="Times New Roman" w:cs="Times New Roman"/>
                <w:color w:val="000000"/>
                <w:szCs w:val="24"/>
              </w:rPr>
            </w:pPr>
            <w:r w:rsidRPr="00625ED9">
              <w:rPr>
                <w:rFonts w:eastAsia="Times New Roman" w:cs="Times New Roman"/>
                <w:color w:val="000000"/>
                <w:szCs w:val="24"/>
              </w:rPr>
              <w:t>More than 1.5</w:t>
            </w:r>
          </w:p>
        </w:tc>
        <w:tc>
          <w:tcPr>
            <w:tcW w:w="2160" w:type="dxa"/>
            <w:shd w:val="clear" w:color="auto" w:fill="auto"/>
            <w:noWrap/>
            <w:vAlign w:val="center"/>
            <w:hideMark/>
          </w:tcPr>
          <w:p w14:paraId="176E3584" w14:textId="77777777" w:rsidR="005B5DB6" w:rsidRPr="00625ED9" w:rsidRDefault="005B5DB6" w:rsidP="005B5DB6">
            <w:pPr>
              <w:keepNext/>
              <w:spacing w:after="0" w:line="240" w:lineRule="auto"/>
              <w:jc w:val="center"/>
              <w:rPr>
                <w:rFonts w:eastAsia="Times New Roman" w:cs="Times New Roman"/>
                <w:color w:val="000000"/>
                <w:szCs w:val="24"/>
              </w:rPr>
            </w:pPr>
            <w:r w:rsidRPr="00625ED9">
              <w:rPr>
                <w:rFonts w:eastAsia="Times New Roman" w:cs="Times New Roman"/>
                <w:color w:val="000000"/>
                <w:szCs w:val="24"/>
              </w:rPr>
              <w:t>More than 1.2</w:t>
            </w:r>
          </w:p>
        </w:tc>
        <w:tc>
          <w:tcPr>
            <w:tcW w:w="2160" w:type="dxa"/>
            <w:shd w:val="clear" w:color="auto" w:fill="auto"/>
            <w:noWrap/>
            <w:vAlign w:val="center"/>
            <w:hideMark/>
          </w:tcPr>
          <w:p w14:paraId="7A07C245" w14:textId="77777777" w:rsidR="005B5DB6" w:rsidRPr="00625ED9" w:rsidRDefault="005B5DB6" w:rsidP="005B5DB6">
            <w:pPr>
              <w:keepNext/>
              <w:spacing w:after="0" w:line="240" w:lineRule="auto"/>
              <w:jc w:val="center"/>
              <w:rPr>
                <w:rFonts w:eastAsia="Times New Roman" w:cs="Times New Roman"/>
                <w:color w:val="000000"/>
                <w:szCs w:val="24"/>
              </w:rPr>
            </w:pPr>
            <w:r w:rsidRPr="00625ED9">
              <w:rPr>
                <w:rFonts w:eastAsia="Times New Roman" w:cs="Times New Roman"/>
                <w:color w:val="000000"/>
                <w:szCs w:val="24"/>
              </w:rPr>
              <w:t>More than 1</w:t>
            </w:r>
          </w:p>
        </w:tc>
      </w:tr>
      <w:tr w:rsidR="005B5DB6" w:rsidRPr="00EA6570" w14:paraId="6D265B08" w14:textId="77777777" w:rsidTr="005B5DB6">
        <w:trPr>
          <w:trHeight w:val="345"/>
        </w:trPr>
        <w:tc>
          <w:tcPr>
            <w:tcW w:w="3505" w:type="dxa"/>
            <w:shd w:val="clear" w:color="auto" w:fill="auto"/>
            <w:noWrap/>
            <w:vAlign w:val="bottom"/>
            <w:hideMark/>
          </w:tcPr>
          <w:p w14:paraId="318AF8B7" w14:textId="77777777" w:rsidR="005B5DB6" w:rsidRPr="00625ED9" w:rsidRDefault="005B5DB6" w:rsidP="005B5DB6">
            <w:pPr>
              <w:keepNext/>
              <w:spacing w:after="0" w:line="240" w:lineRule="auto"/>
              <w:ind w:left="144"/>
              <w:rPr>
                <w:rFonts w:eastAsia="Times New Roman" w:cs="Times New Roman"/>
                <w:bCs/>
                <w:color w:val="000000"/>
                <w:szCs w:val="24"/>
              </w:rPr>
            </w:pPr>
            <w:r w:rsidRPr="00625ED9">
              <w:rPr>
                <w:rFonts w:eastAsia="Times New Roman" w:cs="Times New Roman"/>
                <w:bCs/>
                <w:color w:val="000000"/>
                <w:szCs w:val="24"/>
              </w:rPr>
              <w:t>Satisfactory</w:t>
            </w:r>
          </w:p>
        </w:tc>
        <w:tc>
          <w:tcPr>
            <w:tcW w:w="2160" w:type="dxa"/>
            <w:shd w:val="clear" w:color="auto" w:fill="auto"/>
            <w:noWrap/>
            <w:vAlign w:val="center"/>
            <w:hideMark/>
          </w:tcPr>
          <w:p w14:paraId="3B744991" w14:textId="77777777" w:rsidR="005B5DB6" w:rsidRPr="00625ED9" w:rsidRDefault="005B5DB6" w:rsidP="005B5DB6">
            <w:pPr>
              <w:keepNext/>
              <w:spacing w:after="0" w:line="240" w:lineRule="auto"/>
              <w:jc w:val="center"/>
              <w:rPr>
                <w:rFonts w:eastAsia="Times New Roman" w:cs="Times New Roman"/>
                <w:color w:val="000000"/>
                <w:szCs w:val="24"/>
              </w:rPr>
            </w:pPr>
            <w:r>
              <w:rPr>
                <w:rFonts w:eastAsia="Times New Roman" w:cs="Times New Roman"/>
                <w:color w:val="000000"/>
                <w:szCs w:val="24"/>
              </w:rPr>
              <w:t>B</w:t>
            </w:r>
            <w:r w:rsidRPr="00625ED9">
              <w:rPr>
                <w:rFonts w:eastAsia="Times New Roman" w:cs="Times New Roman"/>
                <w:color w:val="000000"/>
                <w:szCs w:val="24"/>
              </w:rPr>
              <w:t>etween 0.7 -</w:t>
            </w:r>
            <w:r>
              <w:rPr>
                <w:rFonts w:eastAsia="Times New Roman" w:cs="Times New Roman"/>
                <w:color w:val="000000"/>
                <w:szCs w:val="24"/>
              </w:rPr>
              <w:t xml:space="preserve"> </w:t>
            </w:r>
            <w:r w:rsidRPr="00625ED9">
              <w:rPr>
                <w:rFonts w:eastAsia="Times New Roman" w:cs="Times New Roman"/>
                <w:color w:val="000000"/>
                <w:szCs w:val="24"/>
              </w:rPr>
              <w:t>1.5</w:t>
            </w:r>
          </w:p>
        </w:tc>
        <w:tc>
          <w:tcPr>
            <w:tcW w:w="2160" w:type="dxa"/>
            <w:shd w:val="clear" w:color="auto" w:fill="auto"/>
            <w:noWrap/>
            <w:vAlign w:val="center"/>
            <w:hideMark/>
          </w:tcPr>
          <w:p w14:paraId="77370548" w14:textId="77777777" w:rsidR="005B5DB6" w:rsidRPr="00625ED9" w:rsidRDefault="005B5DB6" w:rsidP="005B5DB6">
            <w:pPr>
              <w:keepNext/>
              <w:spacing w:after="0" w:line="240" w:lineRule="auto"/>
              <w:jc w:val="center"/>
              <w:rPr>
                <w:rFonts w:eastAsia="Times New Roman" w:cs="Times New Roman"/>
                <w:color w:val="000000"/>
                <w:szCs w:val="24"/>
              </w:rPr>
            </w:pPr>
            <w:r>
              <w:rPr>
                <w:rFonts w:eastAsia="Times New Roman" w:cs="Times New Roman"/>
                <w:color w:val="000000"/>
                <w:szCs w:val="24"/>
              </w:rPr>
              <w:t>B</w:t>
            </w:r>
            <w:r w:rsidRPr="00625ED9">
              <w:rPr>
                <w:rFonts w:eastAsia="Times New Roman" w:cs="Times New Roman"/>
                <w:color w:val="000000"/>
                <w:szCs w:val="24"/>
              </w:rPr>
              <w:t>etween 0.4 - 1.2</w:t>
            </w:r>
          </w:p>
        </w:tc>
        <w:tc>
          <w:tcPr>
            <w:tcW w:w="2160" w:type="dxa"/>
            <w:shd w:val="clear" w:color="auto" w:fill="auto"/>
            <w:noWrap/>
            <w:vAlign w:val="center"/>
            <w:hideMark/>
          </w:tcPr>
          <w:p w14:paraId="14D2918C" w14:textId="77777777" w:rsidR="005B5DB6" w:rsidRPr="00625ED9" w:rsidRDefault="005B5DB6" w:rsidP="005B5DB6">
            <w:pPr>
              <w:keepNext/>
              <w:spacing w:after="0" w:line="240" w:lineRule="auto"/>
              <w:jc w:val="center"/>
              <w:rPr>
                <w:rFonts w:eastAsia="Times New Roman" w:cs="Times New Roman"/>
                <w:color w:val="000000"/>
                <w:szCs w:val="24"/>
              </w:rPr>
            </w:pPr>
            <w:r>
              <w:rPr>
                <w:rFonts w:eastAsia="Times New Roman" w:cs="Times New Roman"/>
                <w:color w:val="000000"/>
                <w:szCs w:val="24"/>
              </w:rPr>
              <w:t>B</w:t>
            </w:r>
            <w:r w:rsidRPr="00625ED9">
              <w:rPr>
                <w:rFonts w:eastAsia="Times New Roman" w:cs="Times New Roman"/>
                <w:color w:val="000000"/>
                <w:szCs w:val="24"/>
              </w:rPr>
              <w:t>etween 0.3 - 1</w:t>
            </w:r>
          </w:p>
        </w:tc>
      </w:tr>
      <w:tr w:rsidR="005B5DB6" w:rsidRPr="00EA6570" w14:paraId="52AE8A2A" w14:textId="77777777" w:rsidTr="005B5DB6">
        <w:trPr>
          <w:trHeight w:val="345"/>
        </w:trPr>
        <w:tc>
          <w:tcPr>
            <w:tcW w:w="3505" w:type="dxa"/>
            <w:shd w:val="clear" w:color="auto" w:fill="auto"/>
            <w:noWrap/>
            <w:vAlign w:val="bottom"/>
            <w:hideMark/>
          </w:tcPr>
          <w:p w14:paraId="737F446E" w14:textId="77777777" w:rsidR="005B5DB6" w:rsidRPr="00625ED9" w:rsidRDefault="005B5DB6" w:rsidP="005B5DB6">
            <w:pPr>
              <w:keepNext/>
              <w:spacing w:after="0" w:line="240" w:lineRule="auto"/>
              <w:ind w:left="144"/>
              <w:rPr>
                <w:rFonts w:eastAsia="Times New Roman" w:cs="Times New Roman"/>
                <w:bCs/>
                <w:color w:val="000000"/>
                <w:szCs w:val="24"/>
              </w:rPr>
            </w:pPr>
            <w:r w:rsidRPr="00625ED9">
              <w:rPr>
                <w:rFonts w:eastAsia="Times New Roman" w:cs="Times New Roman"/>
                <w:bCs/>
                <w:color w:val="000000"/>
                <w:szCs w:val="24"/>
              </w:rPr>
              <w:t>Unsatisfactory</w:t>
            </w:r>
          </w:p>
        </w:tc>
        <w:tc>
          <w:tcPr>
            <w:tcW w:w="2160" w:type="dxa"/>
            <w:shd w:val="clear" w:color="auto" w:fill="auto"/>
            <w:noWrap/>
            <w:vAlign w:val="center"/>
            <w:hideMark/>
          </w:tcPr>
          <w:p w14:paraId="747119FB" w14:textId="77777777" w:rsidR="005B5DB6" w:rsidRPr="00625ED9" w:rsidRDefault="005B5DB6" w:rsidP="005B5DB6">
            <w:pPr>
              <w:keepNext/>
              <w:spacing w:after="0" w:line="240" w:lineRule="auto"/>
              <w:jc w:val="center"/>
              <w:rPr>
                <w:rFonts w:eastAsia="Times New Roman" w:cs="Times New Roman"/>
                <w:color w:val="000000"/>
                <w:szCs w:val="24"/>
              </w:rPr>
            </w:pPr>
            <w:r w:rsidRPr="00625ED9">
              <w:rPr>
                <w:rFonts w:eastAsia="Times New Roman" w:cs="Times New Roman"/>
                <w:color w:val="000000"/>
                <w:szCs w:val="24"/>
              </w:rPr>
              <w:t>Less than 0.7</w:t>
            </w:r>
          </w:p>
        </w:tc>
        <w:tc>
          <w:tcPr>
            <w:tcW w:w="2160" w:type="dxa"/>
            <w:shd w:val="clear" w:color="auto" w:fill="auto"/>
            <w:noWrap/>
            <w:vAlign w:val="center"/>
            <w:hideMark/>
          </w:tcPr>
          <w:p w14:paraId="31FEB349" w14:textId="77777777" w:rsidR="005B5DB6" w:rsidRPr="00625ED9" w:rsidRDefault="005B5DB6" w:rsidP="005B5DB6">
            <w:pPr>
              <w:keepNext/>
              <w:spacing w:after="0" w:line="240" w:lineRule="auto"/>
              <w:jc w:val="center"/>
              <w:rPr>
                <w:rFonts w:eastAsia="Times New Roman" w:cs="Times New Roman"/>
                <w:color w:val="000000"/>
                <w:szCs w:val="24"/>
              </w:rPr>
            </w:pPr>
            <w:r w:rsidRPr="00625ED9">
              <w:rPr>
                <w:rFonts w:eastAsia="Times New Roman" w:cs="Times New Roman"/>
                <w:color w:val="000000"/>
                <w:szCs w:val="24"/>
              </w:rPr>
              <w:t>Less than 0.4</w:t>
            </w:r>
          </w:p>
        </w:tc>
        <w:tc>
          <w:tcPr>
            <w:tcW w:w="2160" w:type="dxa"/>
            <w:shd w:val="clear" w:color="auto" w:fill="auto"/>
            <w:noWrap/>
            <w:vAlign w:val="center"/>
            <w:hideMark/>
          </w:tcPr>
          <w:p w14:paraId="1330D02A" w14:textId="77777777" w:rsidR="005B5DB6" w:rsidRPr="00625ED9" w:rsidRDefault="005B5DB6" w:rsidP="005B5DB6">
            <w:pPr>
              <w:keepNext/>
              <w:spacing w:after="0" w:line="240" w:lineRule="auto"/>
              <w:jc w:val="center"/>
              <w:rPr>
                <w:rFonts w:eastAsia="Times New Roman" w:cs="Times New Roman"/>
                <w:color w:val="000000"/>
                <w:szCs w:val="24"/>
              </w:rPr>
            </w:pPr>
            <w:r w:rsidRPr="00625ED9">
              <w:rPr>
                <w:rFonts w:eastAsia="Times New Roman" w:cs="Times New Roman"/>
                <w:color w:val="000000"/>
                <w:szCs w:val="24"/>
              </w:rPr>
              <w:t>Less than 0.3</w:t>
            </w:r>
          </w:p>
        </w:tc>
      </w:tr>
      <w:tr w:rsidR="005B5DB6" w:rsidRPr="00EA6570" w14:paraId="193237E9" w14:textId="77777777" w:rsidTr="005B5DB6">
        <w:trPr>
          <w:trHeight w:val="345"/>
        </w:trPr>
        <w:tc>
          <w:tcPr>
            <w:tcW w:w="3505" w:type="dxa"/>
            <w:shd w:val="clear" w:color="auto" w:fill="B0D22B"/>
            <w:noWrap/>
            <w:vAlign w:val="bottom"/>
            <w:hideMark/>
          </w:tcPr>
          <w:p w14:paraId="0CF73BDC" w14:textId="77777777" w:rsidR="005B5DB6" w:rsidRPr="00253877" w:rsidRDefault="005B5DB6" w:rsidP="005B5DB6">
            <w:pPr>
              <w:keepNext/>
              <w:spacing w:after="0"/>
              <w:rPr>
                <w:b/>
              </w:rPr>
            </w:pPr>
            <w:r w:rsidRPr="00253877">
              <w:rPr>
                <w:b/>
              </w:rPr>
              <w:t>Farebox Recovery Ratio</w:t>
            </w:r>
          </w:p>
        </w:tc>
        <w:tc>
          <w:tcPr>
            <w:tcW w:w="2160" w:type="dxa"/>
            <w:shd w:val="clear" w:color="auto" w:fill="B0D22B"/>
            <w:noWrap/>
            <w:vAlign w:val="center"/>
            <w:hideMark/>
          </w:tcPr>
          <w:p w14:paraId="03C02F28" w14:textId="77777777" w:rsidR="005B5DB6" w:rsidRPr="00253877" w:rsidRDefault="005B5DB6" w:rsidP="005B5DB6">
            <w:pPr>
              <w:keepNext/>
              <w:spacing w:after="0"/>
              <w:jc w:val="center"/>
              <w:rPr>
                <w:b/>
              </w:rPr>
            </w:pPr>
            <w:r w:rsidRPr="00253877">
              <w:rPr>
                <w:b/>
              </w:rPr>
              <w:t>Core</w:t>
            </w:r>
          </w:p>
        </w:tc>
        <w:tc>
          <w:tcPr>
            <w:tcW w:w="2160" w:type="dxa"/>
            <w:shd w:val="clear" w:color="auto" w:fill="B0D22B"/>
            <w:noWrap/>
            <w:vAlign w:val="center"/>
            <w:hideMark/>
          </w:tcPr>
          <w:p w14:paraId="7EDDC8E6" w14:textId="77777777" w:rsidR="005B5DB6" w:rsidRPr="00253877" w:rsidRDefault="005B5DB6" w:rsidP="005B5DB6">
            <w:pPr>
              <w:keepNext/>
              <w:spacing w:after="0"/>
              <w:jc w:val="center"/>
              <w:rPr>
                <w:b/>
              </w:rPr>
            </w:pPr>
            <w:r w:rsidRPr="00253877">
              <w:rPr>
                <w:b/>
              </w:rPr>
              <w:t>Circulator</w:t>
            </w:r>
          </w:p>
        </w:tc>
        <w:tc>
          <w:tcPr>
            <w:tcW w:w="2160" w:type="dxa"/>
            <w:shd w:val="clear" w:color="auto" w:fill="B0D22B"/>
            <w:noWrap/>
            <w:vAlign w:val="center"/>
            <w:hideMark/>
          </w:tcPr>
          <w:p w14:paraId="1D7128AD" w14:textId="77777777" w:rsidR="005B5DB6" w:rsidRPr="00253877" w:rsidRDefault="005B5DB6" w:rsidP="005B5DB6">
            <w:pPr>
              <w:keepNext/>
              <w:spacing w:after="0"/>
              <w:jc w:val="center"/>
              <w:rPr>
                <w:b/>
              </w:rPr>
            </w:pPr>
            <w:r w:rsidRPr="00253877">
              <w:rPr>
                <w:b/>
              </w:rPr>
              <w:t>Limited</w:t>
            </w:r>
          </w:p>
        </w:tc>
      </w:tr>
      <w:tr w:rsidR="005B5DB6" w:rsidRPr="00EA6570" w14:paraId="54E89A62" w14:textId="77777777" w:rsidTr="005B5DB6">
        <w:trPr>
          <w:trHeight w:val="345"/>
        </w:trPr>
        <w:tc>
          <w:tcPr>
            <w:tcW w:w="3505" w:type="dxa"/>
            <w:shd w:val="clear" w:color="auto" w:fill="auto"/>
            <w:noWrap/>
            <w:vAlign w:val="bottom"/>
            <w:hideMark/>
          </w:tcPr>
          <w:p w14:paraId="3697AEED" w14:textId="77777777" w:rsidR="005B5DB6" w:rsidRPr="00625ED9" w:rsidRDefault="005B5DB6" w:rsidP="005B5DB6">
            <w:pPr>
              <w:keepNext/>
              <w:spacing w:after="0" w:line="240" w:lineRule="auto"/>
              <w:ind w:left="144"/>
              <w:rPr>
                <w:rFonts w:eastAsia="Times New Roman" w:cs="Times New Roman"/>
                <w:bCs/>
                <w:color w:val="000000"/>
                <w:szCs w:val="24"/>
              </w:rPr>
            </w:pPr>
            <w:r w:rsidRPr="00625ED9">
              <w:rPr>
                <w:rFonts w:eastAsia="Times New Roman" w:cs="Times New Roman"/>
                <w:bCs/>
                <w:color w:val="000000"/>
                <w:szCs w:val="24"/>
              </w:rPr>
              <w:t>Good</w:t>
            </w:r>
          </w:p>
        </w:tc>
        <w:tc>
          <w:tcPr>
            <w:tcW w:w="2160" w:type="dxa"/>
            <w:shd w:val="clear" w:color="auto" w:fill="auto"/>
            <w:noWrap/>
            <w:vAlign w:val="center"/>
            <w:hideMark/>
          </w:tcPr>
          <w:p w14:paraId="741E864C" w14:textId="77777777" w:rsidR="005B5DB6" w:rsidRPr="00625ED9" w:rsidRDefault="005B5DB6" w:rsidP="005B5DB6">
            <w:pPr>
              <w:keepNext/>
              <w:spacing w:after="0" w:line="240" w:lineRule="auto"/>
              <w:jc w:val="center"/>
              <w:rPr>
                <w:rFonts w:eastAsia="Times New Roman" w:cs="Times New Roman"/>
                <w:color w:val="000000"/>
                <w:szCs w:val="24"/>
              </w:rPr>
            </w:pPr>
            <w:r w:rsidRPr="00625ED9">
              <w:rPr>
                <w:rFonts w:eastAsia="Times New Roman" w:cs="Times New Roman"/>
                <w:color w:val="000000"/>
                <w:szCs w:val="24"/>
              </w:rPr>
              <w:t>More than 15%</w:t>
            </w:r>
          </w:p>
        </w:tc>
        <w:tc>
          <w:tcPr>
            <w:tcW w:w="2160" w:type="dxa"/>
            <w:shd w:val="clear" w:color="auto" w:fill="auto"/>
            <w:noWrap/>
            <w:vAlign w:val="center"/>
            <w:hideMark/>
          </w:tcPr>
          <w:p w14:paraId="52130765" w14:textId="77777777" w:rsidR="005B5DB6" w:rsidRPr="00625ED9" w:rsidRDefault="005B5DB6" w:rsidP="005B5DB6">
            <w:pPr>
              <w:keepNext/>
              <w:spacing w:after="0" w:line="240" w:lineRule="auto"/>
              <w:jc w:val="center"/>
              <w:rPr>
                <w:rFonts w:eastAsia="Times New Roman" w:cs="Times New Roman"/>
                <w:color w:val="000000"/>
                <w:szCs w:val="24"/>
              </w:rPr>
            </w:pPr>
            <w:r w:rsidRPr="00625ED9">
              <w:rPr>
                <w:rFonts w:eastAsia="Times New Roman" w:cs="Times New Roman"/>
                <w:color w:val="000000"/>
                <w:szCs w:val="24"/>
              </w:rPr>
              <w:t>More than 10%</w:t>
            </w:r>
          </w:p>
        </w:tc>
        <w:tc>
          <w:tcPr>
            <w:tcW w:w="2160" w:type="dxa"/>
            <w:shd w:val="clear" w:color="auto" w:fill="auto"/>
            <w:noWrap/>
            <w:vAlign w:val="center"/>
            <w:hideMark/>
          </w:tcPr>
          <w:p w14:paraId="3F0F9C36" w14:textId="77777777" w:rsidR="005B5DB6" w:rsidRPr="00625ED9" w:rsidRDefault="005B5DB6" w:rsidP="005B5DB6">
            <w:pPr>
              <w:keepNext/>
              <w:spacing w:after="0" w:line="240" w:lineRule="auto"/>
              <w:jc w:val="center"/>
              <w:rPr>
                <w:rFonts w:eastAsia="Times New Roman" w:cs="Times New Roman"/>
                <w:color w:val="000000"/>
                <w:szCs w:val="24"/>
              </w:rPr>
            </w:pPr>
            <w:r w:rsidRPr="00625ED9">
              <w:rPr>
                <w:rFonts w:eastAsia="Times New Roman" w:cs="Times New Roman"/>
                <w:color w:val="000000"/>
                <w:szCs w:val="24"/>
              </w:rPr>
              <w:t>More than 8%</w:t>
            </w:r>
          </w:p>
        </w:tc>
      </w:tr>
      <w:tr w:rsidR="005B5DB6" w:rsidRPr="00EA6570" w14:paraId="6E7CEF4E" w14:textId="77777777" w:rsidTr="005B5DB6">
        <w:trPr>
          <w:trHeight w:val="345"/>
        </w:trPr>
        <w:tc>
          <w:tcPr>
            <w:tcW w:w="3505" w:type="dxa"/>
            <w:shd w:val="clear" w:color="auto" w:fill="auto"/>
            <w:noWrap/>
            <w:vAlign w:val="bottom"/>
            <w:hideMark/>
          </w:tcPr>
          <w:p w14:paraId="7A77887A" w14:textId="77777777" w:rsidR="005B5DB6" w:rsidRPr="00625ED9" w:rsidRDefault="005B5DB6" w:rsidP="005B5DB6">
            <w:pPr>
              <w:keepNext/>
              <w:spacing w:after="0" w:line="240" w:lineRule="auto"/>
              <w:ind w:left="144"/>
              <w:rPr>
                <w:rFonts w:eastAsia="Times New Roman" w:cs="Times New Roman"/>
                <w:bCs/>
                <w:color w:val="000000"/>
                <w:szCs w:val="24"/>
              </w:rPr>
            </w:pPr>
            <w:r w:rsidRPr="00625ED9">
              <w:rPr>
                <w:rFonts w:eastAsia="Times New Roman" w:cs="Times New Roman"/>
                <w:bCs/>
                <w:color w:val="000000"/>
                <w:szCs w:val="24"/>
              </w:rPr>
              <w:t>Satisfactory</w:t>
            </w:r>
          </w:p>
        </w:tc>
        <w:tc>
          <w:tcPr>
            <w:tcW w:w="2160" w:type="dxa"/>
            <w:shd w:val="clear" w:color="auto" w:fill="auto"/>
            <w:noWrap/>
            <w:vAlign w:val="center"/>
            <w:hideMark/>
          </w:tcPr>
          <w:p w14:paraId="56BB9938" w14:textId="77777777" w:rsidR="005B5DB6" w:rsidRPr="00625ED9" w:rsidRDefault="005B5DB6" w:rsidP="005B5DB6">
            <w:pPr>
              <w:keepNext/>
              <w:spacing w:after="0" w:line="240" w:lineRule="auto"/>
              <w:jc w:val="center"/>
              <w:rPr>
                <w:rFonts w:eastAsia="Times New Roman" w:cs="Times New Roman"/>
                <w:color w:val="000000"/>
                <w:szCs w:val="24"/>
              </w:rPr>
            </w:pPr>
            <w:r>
              <w:rPr>
                <w:rFonts w:eastAsia="Times New Roman" w:cs="Times New Roman"/>
                <w:color w:val="000000"/>
                <w:szCs w:val="24"/>
              </w:rPr>
              <w:t>B</w:t>
            </w:r>
            <w:r w:rsidRPr="00625ED9">
              <w:rPr>
                <w:rFonts w:eastAsia="Times New Roman" w:cs="Times New Roman"/>
                <w:color w:val="000000"/>
                <w:szCs w:val="24"/>
              </w:rPr>
              <w:t>etween 11 - 15%</w:t>
            </w:r>
          </w:p>
        </w:tc>
        <w:tc>
          <w:tcPr>
            <w:tcW w:w="2160" w:type="dxa"/>
            <w:shd w:val="clear" w:color="auto" w:fill="auto"/>
            <w:noWrap/>
            <w:vAlign w:val="center"/>
            <w:hideMark/>
          </w:tcPr>
          <w:p w14:paraId="75F1DE92" w14:textId="77777777" w:rsidR="005B5DB6" w:rsidRPr="00625ED9" w:rsidRDefault="005B5DB6" w:rsidP="005B5DB6">
            <w:pPr>
              <w:keepNext/>
              <w:spacing w:after="0" w:line="240" w:lineRule="auto"/>
              <w:jc w:val="center"/>
              <w:rPr>
                <w:rFonts w:eastAsia="Times New Roman" w:cs="Times New Roman"/>
                <w:color w:val="000000"/>
                <w:szCs w:val="24"/>
              </w:rPr>
            </w:pPr>
            <w:r>
              <w:rPr>
                <w:rFonts w:eastAsia="Times New Roman" w:cs="Times New Roman"/>
                <w:color w:val="000000"/>
                <w:szCs w:val="24"/>
              </w:rPr>
              <w:t>B</w:t>
            </w:r>
            <w:r w:rsidRPr="00625ED9">
              <w:rPr>
                <w:rFonts w:eastAsia="Times New Roman" w:cs="Times New Roman"/>
                <w:color w:val="000000"/>
                <w:szCs w:val="24"/>
              </w:rPr>
              <w:t>etween 4 -</w:t>
            </w:r>
            <w:r>
              <w:rPr>
                <w:rFonts w:eastAsia="Times New Roman" w:cs="Times New Roman"/>
                <w:color w:val="000000"/>
                <w:szCs w:val="24"/>
              </w:rPr>
              <w:t xml:space="preserve"> </w:t>
            </w:r>
            <w:r w:rsidRPr="00625ED9">
              <w:rPr>
                <w:rFonts w:eastAsia="Times New Roman" w:cs="Times New Roman"/>
                <w:color w:val="000000"/>
                <w:szCs w:val="24"/>
              </w:rPr>
              <w:t>10%</w:t>
            </w:r>
          </w:p>
        </w:tc>
        <w:tc>
          <w:tcPr>
            <w:tcW w:w="2160" w:type="dxa"/>
            <w:shd w:val="clear" w:color="auto" w:fill="auto"/>
            <w:noWrap/>
            <w:vAlign w:val="center"/>
            <w:hideMark/>
          </w:tcPr>
          <w:p w14:paraId="5AF47016" w14:textId="77777777" w:rsidR="005B5DB6" w:rsidRPr="00625ED9" w:rsidRDefault="005B5DB6" w:rsidP="005B5DB6">
            <w:pPr>
              <w:keepNext/>
              <w:spacing w:after="0" w:line="240" w:lineRule="auto"/>
              <w:jc w:val="center"/>
              <w:rPr>
                <w:rFonts w:eastAsia="Times New Roman" w:cs="Times New Roman"/>
                <w:color w:val="000000"/>
                <w:szCs w:val="24"/>
              </w:rPr>
            </w:pPr>
            <w:r>
              <w:rPr>
                <w:rFonts w:eastAsia="Times New Roman" w:cs="Times New Roman"/>
                <w:color w:val="000000"/>
                <w:szCs w:val="24"/>
              </w:rPr>
              <w:t>B</w:t>
            </w:r>
            <w:r w:rsidRPr="00625ED9">
              <w:rPr>
                <w:rFonts w:eastAsia="Times New Roman" w:cs="Times New Roman"/>
                <w:color w:val="000000"/>
                <w:szCs w:val="24"/>
              </w:rPr>
              <w:t>etween 4 - 8%</w:t>
            </w:r>
          </w:p>
        </w:tc>
      </w:tr>
      <w:tr w:rsidR="005B5DB6" w:rsidRPr="00EA6570" w14:paraId="6E25D3CA" w14:textId="77777777" w:rsidTr="005B5DB6">
        <w:trPr>
          <w:trHeight w:val="345"/>
        </w:trPr>
        <w:tc>
          <w:tcPr>
            <w:tcW w:w="3505" w:type="dxa"/>
            <w:shd w:val="clear" w:color="auto" w:fill="auto"/>
            <w:noWrap/>
            <w:vAlign w:val="bottom"/>
            <w:hideMark/>
          </w:tcPr>
          <w:p w14:paraId="49F57214" w14:textId="77777777" w:rsidR="005B5DB6" w:rsidRPr="00625ED9" w:rsidRDefault="005B5DB6" w:rsidP="005B5DB6">
            <w:pPr>
              <w:keepNext/>
              <w:spacing w:after="0" w:line="240" w:lineRule="auto"/>
              <w:ind w:left="144"/>
              <w:rPr>
                <w:rFonts w:eastAsia="Times New Roman" w:cs="Times New Roman"/>
                <w:bCs/>
                <w:color w:val="000000"/>
                <w:szCs w:val="24"/>
              </w:rPr>
            </w:pPr>
            <w:r w:rsidRPr="00625ED9">
              <w:rPr>
                <w:rFonts w:eastAsia="Times New Roman" w:cs="Times New Roman"/>
                <w:bCs/>
                <w:color w:val="000000"/>
                <w:szCs w:val="24"/>
              </w:rPr>
              <w:t>Unsatisfactory</w:t>
            </w:r>
          </w:p>
        </w:tc>
        <w:tc>
          <w:tcPr>
            <w:tcW w:w="2160" w:type="dxa"/>
            <w:shd w:val="clear" w:color="auto" w:fill="auto"/>
            <w:noWrap/>
            <w:vAlign w:val="center"/>
            <w:hideMark/>
          </w:tcPr>
          <w:p w14:paraId="68265516" w14:textId="77777777" w:rsidR="005B5DB6" w:rsidRPr="00625ED9" w:rsidRDefault="005B5DB6" w:rsidP="005B5DB6">
            <w:pPr>
              <w:keepNext/>
              <w:spacing w:after="0" w:line="240" w:lineRule="auto"/>
              <w:jc w:val="center"/>
              <w:rPr>
                <w:rFonts w:eastAsia="Times New Roman" w:cs="Times New Roman"/>
                <w:color w:val="000000"/>
                <w:szCs w:val="24"/>
              </w:rPr>
            </w:pPr>
            <w:r w:rsidRPr="00625ED9">
              <w:rPr>
                <w:rFonts w:eastAsia="Times New Roman" w:cs="Times New Roman"/>
                <w:color w:val="000000"/>
                <w:szCs w:val="24"/>
              </w:rPr>
              <w:t>Less than 11%</w:t>
            </w:r>
          </w:p>
        </w:tc>
        <w:tc>
          <w:tcPr>
            <w:tcW w:w="2160" w:type="dxa"/>
            <w:shd w:val="clear" w:color="auto" w:fill="auto"/>
            <w:noWrap/>
            <w:vAlign w:val="center"/>
            <w:hideMark/>
          </w:tcPr>
          <w:p w14:paraId="219B1572" w14:textId="77777777" w:rsidR="005B5DB6" w:rsidRPr="00625ED9" w:rsidRDefault="005B5DB6" w:rsidP="005B5DB6">
            <w:pPr>
              <w:keepNext/>
              <w:spacing w:after="0" w:line="240" w:lineRule="auto"/>
              <w:jc w:val="center"/>
              <w:rPr>
                <w:rFonts w:eastAsia="Times New Roman" w:cs="Times New Roman"/>
                <w:color w:val="000000"/>
                <w:szCs w:val="24"/>
              </w:rPr>
            </w:pPr>
            <w:r w:rsidRPr="00625ED9">
              <w:rPr>
                <w:rFonts w:eastAsia="Times New Roman" w:cs="Times New Roman"/>
                <w:color w:val="000000"/>
                <w:szCs w:val="24"/>
              </w:rPr>
              <w:t>Less than 4%</w:t>
            </w:r>
          </w:p>
        </w:tc>
        <w:tc>
          <w:tcPr>
            <w:tcW w:w="2160" w:type="dxa"/>
            <w:shd w:val="clear" w:color="auto" w:fill="auto"/>
            <w:noWrap/>
            <w:vAlign w:val="center"/>
            <w:hideMark/>
          </w:tcPr>
          <w:p w14:paraId="559271D5" w14:textId="77777777" w:rsidR="005B5DB6" w:rsidRPr="00625ED9" w:rsidRDefault="005B5DB6" w:rsidP="005B5DB6">
            <w:pPr>
              <w:keepNext/>
              <w:spacing w:after="0" w:line="240" w:lineRule="auto"/>
              <w:jc w:val="center"/>
              <w:rPr>
                <w:rFonts w:eastAsia="Times New Roman" w:cs="Times New Roman"/>
                <w:color w:val="000000"/>
                <w:szCs w:val="24"/>
              </w:rPr>
            </w:pPr>
            <w:r w:rsidRPr="00625ED9">
              <w:rPr>
                <w:rFonts w:eastAsia="Times New Roman" w:cs="Times New Roman"/>
                <w:color w:val="000000"/>
                <w:szCs w:val="24"/>
              </w:rPr>
              <w:t>Less than 4%</w:t>
            </w:r>
          </w:p>
        </w:tc>
      </w:tr>
      <w:tr w:rsidR="005B5DB6" w:rsidRPr="00EA6570" w14:paraId="2A808017" w14:textId="77777777" w:rsidTr="005B5DB6">
        <w:trPr>
          <w:trHeight w:val="345"/>
        </w:trPr>
        <w:tc>
          <w:tcPr>
            <w:tcW w:w="3505" w:type="dxa"/>
            <w:shd w:val="clear" w:color="auto" w:fill="B0D22B"/>
            <w:noWrap/>
            <w:vAlign w:val="bottom"/>
            <w:hideMark/>
          </w:tcPr>
          <w:p w14:paraId="3C3ADD4D" w14:textId="77777777" w:rsidR="005B5DB6" w:rsidRPr="00253877" w:rsidRDefault="005B5DB6" w:rsidP="005B5DB6">
            <w:pPr>
              <w:keepNext/>
              <w:spacing w:after="0"/>
              <w:rPr>
                <w:b/>
              </w:rPr>
            </w:pPr>
            <w:r w:rsidRPr="00253877">
              <w:rPr>
                <w:b/>
              </w:rPr>
              <w:t>Net Cost per Passenger</w:t>
            </w:r>
          </w:p>
        </w:tc>
        <w:tc>
          <w:tcPr>
            <w:tcW w:w="2160" w:type="dxa"/>
            <w:shd w:val="clear" w:color="auto" w:fill="B0D22B"/>
            <w:noWrap/>
            <w:vAlign w:val="center"/>
            <w:hideMark/>
          </w:tcPr>
          <w:p w14:paraId="3948A29F" w14:textId="77777777" w:rsidR="005B5DB6" w:rsidRPr="00253877" w:rsidRDefault="005B5DB6" w:rsidP="005B5DB6">
            <w:pPr>
              <w:keepNext/>
              <w:spacing w:after="0"/>
              <w:jc w:val="center"/>
              <w:rPr>
                <w:b/>
              </w:rPr>
            </w:pPr>
            <w:r w:rsidRPr="00253877">
              <w:rPr>
                <w:b/>
              </w:rPr>
              <w:t>Core</w:t>
            </w:r>
          </w:p>
        </w:tc>
        <w:tc>
          <w:tcPr>
            <w:tcW w:w="2160" w:type="dxa"/>
            <w:shd w:val="clear" w:color="auto" w:fill="B0D22B"/>
            <w:noWrap/>
            <w:vAlign w:val="center"/>
            <w:hideMark/>
          </w:tcPr>
          <w:p w14:paraId="32938AD3" w14:textId="77777777" w:rsidR="005B5DB6" w:rsidRPr="00253877" w:rsidRDefault="005B5DB6" w:rsidP="005B5DB6">
            <w:pPr>
              <w:keepNext/>
              <w:spacing w:after="0"/>
              <w:jc w:val="center"/>
              <w:rPr>
                <w:b/>
              </w:rPr>
            </w:pPr>
            <w:r w:rsidRPr="00253877">
              <w:rPr>
                <w:b/>
              </w:rPr>
              <w:t>Circulator</w:t>
            </w:r>
          </w:p>
        </w:tc>
        <w:tc>
          <w:tcPr>
            <w:tcW w:w="2160" w:type="dxa"/>
            <w:shd w:val="clear" w:color="auto" w:fill="B0D22B"/>
            <w:noWrap/>
            <w:vAlign w:val="center"/>
            <w:hideMark/>
          </w:tcPr>
          <w:p w14:paraId="61418B0E" w14:textId="77777777" w:rsidR="005B5DB6" w:rsidRPr="00253877" w:rsidRDefault="005B5DB6" w:rsidP="005B5DB6">
            <w:pPr>
              <w:keepNext/>
              <w:spacing w:after="0"/>
              <w:jc w:val="center"/>
              <w:rPr>
                <w:b/>
              </w:rPr>
            </w:pPr>
            <w:r w:rsidRPr="00253877">
              <w:rPr>
                <w:b/>
              </w:rPr>
              <w:t>Limited</w:t>
            </w:r>
          </w:p>
        </w:tc>
      </w:tr>
      <w:tr w:rsidR="005B5DB6" w:rsidRPr="00EA6570" w14:paraId="1984DEBC" w14:textId="77777777" w:rsidTr="005B5DB6">
        <w:trPr>
          <w:trHeight w:val="300"/>
        </w:trPr>
        <w:tc>
          <w:tcPr>
            <w:tcW w:w="3505" w:type="dxa"/>
            <w:shd w:val="clear" w:color="auto" w:fill="auto"/>
            <w:noWrap/>
            <w:vAlign w:val="bottom"/>
            <w:hideMark/>
          </w:tcPr>
          <w:p w14:paraId="1EBEAA54" w14:textId="77777777" w:rsidR="005B5DB6" w:rsidRPr="00625ED9" w:rsidRDefault="005B5DB6" w:rsidP="005B5DB6">
            <w:pPr>
              <w:keepNext/>
              <w:spacing w:after="0" w:line="240" w:lineRule="auto"/>
              <w:ind w:left="144"/>
              <w:rPr>
                <w:rFonts w:eastAsia="Times New Roman" w:cs="Times New Roman"/>
                <w:bCs/>
                <w:color w:val="000000"/>
                <w:szCs w:val="24"/>
              </w:rPr>
            </w:pPr>
            <w:r w:rsidRPr="00625ED9">
              <w:rPr>
                <w:rFonts w:eastAsia="Times New Roman" w:cs="Times New Roman"/>
                <w:bCs/>
                <w:color w:val="000000"/>
                <w:szCs w:val="24"/>
              </w:rPr>
              <w:t>Good</w:t>
            </w:r>
          </w:p>
        </w:tc>
        <w:tc>
          <w:tcPr>
            <w:tcW w:w="2160" w:type="dxa"/>
            <w:shd w:val="clear" w:color="auto" w:fill="auto"/>
            <w:noWrap/>
            <w:vAlign w:val="center"/>
            <w:hideMark/>
          </w:tcPr>
          <w:p w14:paraId="1399264B" w14:textId="77777777" w:rsidR="005B5DB6" w:rsidRPr="00625ED9" w:rsidRDefault="005B5DB6" w:rsidP="005B5DB6">
            <w:pPr>
              <w:keepNext/>
              <w:spacing w:after="0" w:line="240" w:lineRule="auto"/>
              <w:jc w:val="center"/>
              <w:rPr>
                <w:rFonts w:eastAsia="Times New Roman" w:cs="Times New Roman"/>
                <w:color w:val="000000"/>
                <w:szCs w:val="24"/>
              </w:rPr>
            </w:pPr>
            <w:r w:rsidRPr="00625ED9">
              <w:rPr>
                <w:rFonts w:eastAsia="Times New Roman" w:cs="Times New Roman"/>
                <w:color w:val="000000"/>
                <w:szCs w:val="24"/>
              </w:rPr>
              <w:t>Below Average</w:t>
            </w:r>
          </w:p>
        </w:tc>
        <w:tc>
          <w:tcPr>
            <w:tcW w:w="2160" w:type="dxa"/>
            <w:shd w:val="clear" w:color="auto" w:fill="auto"/>
            <w:noWrap/>
            <w:vAlign w:val="center"/>
            <w:hideMark/>
          </w:tcPr>
          <w:p w14:paraId="755ED38D" w14:textId="77777777" w:rsidR="005B5DB6" w:rsidRPr="00625ED9" w:rsidRDefault="005B5DB6" w:rsidP="005B5DB6">
            <w:pPr>
              <w:keepNext/>
              <w:spacing w:after="0" w:line="240" w:lineRule="auto"/>
              <w:jc w:val="center"/>
              <w:rPr>
                <w:rFonts w:eastAsia="Times New Roman" w:cs="Times New Roman"/>
                <w:color w:val="000000"/>
                <w:szCs w:val="24"/>
              </w:rPr>
            </w:pPr>
            <w:r w:rsidRPr="00625ED9">
              <w:rPr>
                <w:rFonts w:eastAsia="Times New Roman" w:cs="Times New Roman"/>
                <w:color w:val="000000"/>
                <w:szCs w:val="24"/>
              </w:rPr>
              <w:t>Below Average</w:t>
            </w:r>
          </w:p>
        </w:tc>
        <w:tc>
          <w:tcPr>
            <w:tcW w:w="2160" w:type="dxa"/>
            <w:shd w:val="clear" w:color="auto" w:fill="auto"/>
            <w:noWrap/>
            <w:vAlign w:val="center"/>
            <w:hideMark/>
          </w:tcPr>
          <w:p w14:paraId="51E6ACED" w14:textId="77777777" w:rsidR="005B5DB6" w:rsidRPr="00625ED9" w:rsidRDefault="005B5DB6" w:rsidP="005B5DB6">
            <w:pPr>
              <w:keepNext/>
              <w:spacing w:after="0" w:line="240" w:lineRule="auto"/>
              <w:jc w:val="center"/>
              <w:rPr>
                <w:rFonts w:eastAsia="Times New Roman" w:cs="Times New Roman"/>
                <w:color w:val="000000"/>
                <w:szCs w:val="24"/>
              </w:rPr>
            </w:pPr>
            <w:r w:rsidRPr="00625ED9">
              <w:rPr>
                <w:rFonts w:eastAsia="Times New Roman" w:cs="Times New Roman"/>
                <w:color w:val="000000"/>
                <w:szCs w:val="24"/>
              </w:rPr>
              <w:t>Below Average</w:t>
            </w:r>
          </w:p>
        </w:tc>
      </w:tr>
      <w:tr w:rsidR="005B5DB6" w:rsidRPr="00EA6570" w14:paraId="3816B235" w14:textId="77777777" w:rsidTr="005B5DB6">
        <w:trPr>
          <w:trHeight w:val="300"/>
        </w:trPr>
        <w:tc>
          <w:tcPr>
            <w:tcW w:w="3505" w:type="dxa"/>
            <w:shd w:val="clear" w:color="auto" w:fill="auto"/>
            <w:noWrap/>
            <w:vAlign w:val="bottom"/>
            <w:hideMark/>
          </w:tcPr>
          <w:p w14:paraId="19619596" w14:textId="77777777" w:rsidR="005B5DB6" w:rsidRPr="00625ED9" w:rsidRDefault="005B5DB6" w:rsidP="005B5DB6">
            <w:pPr>
              <w:keepNext/>
              <w:spacing w:after="0" w:line="240" w:lineRule="auto"/>
              <w:ind w:left="144"/>
              <w:rPr>
                <w:rFonts w:eastAsia="Times New Roman" w:cs="Times New Roman"/>
                <w:bCs/>
                <w:color w:val="000000"/>
                <w:szCs w:val="24"/>
              </w:rPr>
            </w:pPr>
            <w:r w:rsidRPr="00625ED9">
              <w:rPr>
                <w:rFonts w:eastAsia="Times New Roman" w:cs="Times New Roman"/>
                <w:bCs/>
                <w:color w:val="000000"/>
                <w:szCs w:val="24"/>
              </w:rPr>
              <w:t>Satisfactory</w:t>
            </w:r>
          </w:p>
        </w:tc>
        <w:tc>
          <w:tcPr>
            <w:tcW w:w="2160" w:type="dxa"/>
            <w:shd w:val="clear" w:color="auto" w:fill="auto"/>
            <w:noWrap/>
            <w:vAlign w:val="center"/>
            <w:hideMark/>
          </w:tcPr>
          <w:p w14:paraId="4FB45350" w14:textId="77777777" w:rsidR="005B5DB6" w:rsidRPr="00625ED9" w:rsidRDefault="005B5DB6" w:rsidP="005B5DB6">
            <w:pPr>
              <w:keepNext/>
              <w:spacing w:after="0" w:line="240" w:lineRule="auto"/>
              <w:jc w:val="center"/>
              <w:rPr>
                <w:rFonts w:eastAsia="Times New Roman" w:cs="Times New Roman"/>
                <w:color w:val="000000"/>
                <w:szCs w:val="24"/>
              </w:rPr>
            </w:pPr>
            <w:r w:rsidRPr="00625ED9">
              <w:rPr>
                <w:rFonts w:eastAsia="Times New Roman" w:cs="Times New Roman"/>
                <w:color w:val="000000"/>
                <w:szCs w:val="24"/>
              </w:rPr>
              <w:t xml:space="preserve">Equal to or </w:t>
            </w:r>
            <w:proofErr w:type="gramStart"/>
            <w:r w:rsidRPr="00625ED9">
              <w:rPr>
                <w:rFonts w:eastAsia="Times New Roman" w:cs="Times New Roman"/>
                <w:color w:val="000000"/>
                <w:szCs w:val="24"/>
              </w:rPr>
              <w:t>Above</w:t>
            </w:r>
            <w:proofErr w:type="gramEnd"/>
          </w:p>
        </w:tc>
        <w:tc>
          <w:tcPr>
            <w:tcW w:w="2160" w:type="dxa"/>
            <w:shd w:val="clear" w:color="auto" w:fill="auto"/>
            <w:noWrap/>
            <w:vAlign w:val="center"/>
            <w:hideMark/>
          </w:tcPr>
          <w:p w14:paraId="53ED0A44" w14:textId="77777777" w:rsidR="005B5DB6" w:rsidRPr="00625ED9" w:rsidRDefault="005B5DB6" w:rsidP="005B5DB6">
            <w:pPr>
              <w:keepNext/>
              <w:spacing w:after="0" w:line="240" w:lineRule="auto"/>
              <w:jc w:val="center"/>
              <w:rPr>
                <w:rFonts w:eastAsia="Times New Roman" w:cs="Times New Roman"/>
                <w:color w:val="000000"/>
                <w:szCs w:val="24"/>
              </w:rPr>
            </w:pPr>
            <w:r w:rsidRPr="00625ED9">
              <w:rPr>
                <w:rFonts w:eastAsia="Times New Roman" w:cs="Times New Roman"/>
                <w:color w:val="000000"/>
                <w:szCs w:val="24"/>
              </w:rPr>
              <w:t xml:space="preserve">Equal to or </w:t>
            </w:r>
            <w:proofErr w:type="gramStart"/>
            <w:r w:rsidRPr="00625ED9">
              <w:rPr>
                <w:rFonts w:eastAsia="Times New Roman" w:cs="Times New Roman"/>
                <w:color w:val="000000"/>
                <w:szCs w:val="24"/>
              </w:rPr>
              <w:t>Above</w:t>
            </w:r>
            <w:proofErr w:type="gramEnd"/>
          </w:p>
        </w:tc>
        <w:tc>
          <w:tcPr>
            <w:tcW w:w="2160" w:type="dxa"/>
            <w:shd w:val="clear" w:color="auto" w:fill="auto"/>
            <w:noWrap/>
            <w:vAlign w:val="center"/>
            <w:hideMark/>
          </w:tcPr>
          <w:p w14:paraId="47AFA340" w14:textId="77777777" w:rsidR="005B5DB6" w:rsidRPr="00625ED9" w:rsidRDefault="005B5DB6" w:rsidP="005B5DB6">
            <w:pPr>
              <w:keepNext/>
              <w:spacing w:after="0" w:line="240" w:lineRule="auto"/>
              <w:jc w:val="center"/>
              <w:rPr>
                <w:rFonts w:eastAsia="Times New Roman" w:cs="Times New Roman"/>
                <w:color w:val="000000"/>
                <w:szCs w:val="24"/>
              </w:rPr>
            </w:pPr>
            <w:r w:rsidRPr="00625ED9">
              <w:rPr>
                <w:rFonts w:eastAsia="Times New Roman" w:cs="Times New Roman"/>
                <w:color w:val="000000"/>
                <w:szCs w:val="24"/>
              </w:rPr>
              <w:t xml:space="preserve">Equal to or </w:t>
            </w:r>
            <w:proofErr w:type="gramStart"/>
            <w:r w:rsidRPr="00625ED9">
              <w:rPr>
                <w:rFonts w:eastAsia="Times New Roman" w:cs="Times New Roman"/>
                <w:color w:val="000000"/>
                <w:szCs w:val="24"/>
              </w:rPr>
              <w:t>Above</w:t>
            </w:r>
            <w:proofErr w:type="gramEnd"/>
          </w:p>
        </w:tc>
      </w:tr>
      <w:tr w:rsidR="005B5DB6" w:rsidRPr="00EA6570" w14:paraId="3255BED1" w14:textId="77777777" w:rsidTr="005B5DB6">
        <w:trPr>
          <w:trHeight w:val="300"/>
        </w:trPr>
        <w:tc>
          <w:tcPr>
            <w:tcW w:w="3505" w:type="dxa"/>
            <w:shd w:val="clear" w:color="auto" w:fill="auto"/>
            <w:noWrap/>
            <w:vAlign w:val="bottom"/>
            <w:hideMark/>
          </w:tcPr>
          <w:p w14:paraId="59BF5A91" w14:textId="77777777" w:rsidR="005B5DB6" w:rsidRPr="00625ED9" w:rsidRDefault="005B5DB6" w:rsidP="005B5DB6">
            <w:pPr>
              <w:keepNext/>
              <w:spacing w:after="0" w:line="240" w:lineRule="auto"/>
              <w:ind w:left="144"/>
              <w:rPr>
                <w:rFonts w:eastAsia="Times New Roman" w:cs="Times New Roman"/>
                <w:bCs/>
                <w:color w:val="000000"/>
                <w:szCs w:val="24"/>
              </w:rPr>
            </w:pPr>
            <w:r w:rsidRPr="00625ED9">
              <w:rPr>
                <w:rFonts w:eastAsia="Times New Roman" w:cs="Times New Roman"/>
                <w:bCs/>
                <w:color w:val="000000"/>
                <w:szCs w:val="24"/>
              </w:rPr>
              <w:t>Unsatisfactory</w:t>
            </w:r>
          </w:p>
        </w:tc>
        <w:tc>
          <w:tcPr>
            <w:tcW w:w="2160" w:type="dxa"/>
            <w:shd w:val="clear" w:color="auto" w:fill="auto"/>
            <w:noWrap/>
            <w:vAlign w:val="center"/>
            <w:hideMark/>
          </w:tcPr>
          <w:p w14:paraId="1D02592D" w14:textId="77777777" w:rsidR="005B5DB6" w:rsidRPr="00625ED9" w:rsidRDefault="005B5DB6" w:rsidP="005B5DB6">
            <w:pPr>
              <w:keepNext/>
              <w:spacing w:after="0" w:line="240" w:lineRule="auto"/>
              <w:jc w:val="center"/>
              <w:rPr>
                <w:rFonts w:eastAsia="Times New Roman" w:cs="Times New Roman"/>
                <w:color w:val="000000"/>
                <w:szCs w:val="24"/>
              </w:rPr>
            </w:pPr>
            <w:r w:rsidRPr="00625ED9">
              <w:rPr>
                <w:rFonts w:eastAsia="Times New Roman" w:cs="Times New Roman"/>
                <w:color w:val="000000"/>
                <w:szCs w:val="24"/>
              </w:rPr>
              <w:t>1 Std. Dev. Above</w:t>
            </w:r>
          </w:p>
        </w:tc>
        <w:tc>
          <w:tcPr>
            <w:tcW w:w="2160" w:type="dxa"/>
            <w:shd w:val="clear" w:color="auto" w:fill="auto"/>
            <w:noWrap/>
            <w:vAlign w:val="center"/>
            <w:hideMark/>
          </w:tcPr>
          <w:p w14:paraId="7E23C76B" w14:textId="77777777" w:rsidR="005B5DB6" w:rsidRPr="00625ED9" w:rsidRDefault="005B5DB6" w:rsidP="005B5DB6">
            <w:pPr>
              <w:keepNext/>
              <w:spacing w:after="0" w:line="240" w:lineRule="auto"/>
              <w:jc w:val="center"/>
              <w:rPr>
                <w:rFonts w:eastAsia="Times New Roman" w:cs="Times New Roman"/>
                <w:color w:val="000000"/>
                <w:szCs w:val="24"/>
              </w:rPr>
            </w:pPr>
            <w:r w:rsidRPr="00625ED9">
              <w:rPr>
                <w:rFonts w:eastAsia="Times New Roman" w:cs="Times New Roman"/>
                <w:color w:val="000000"/>
                <w:szCs w:val="24"/>
              </w:rPr>
              <w:t>1 Std. Dev. Above</w:t>
            </w:r>
          </w:p>
        </w:tc>
        <w:tc>
          <w:tcPr>
            <w:tcW w:w="2160" w:type="dxa"/>
            <w:shd w:val="clear" w:color="auto" w:fill="auto"/>
            <w:noWrap/>
            <w:vAlign w:val="center"/>
            <w:hideMark/>
          </w:tcPr>
          <w:p w14:paraId="3DA65D4A" w14:textId="77777777" w:rsidR="005B5DB6" w:rsidRPr="00625ED9" w:rsidRDefault="005B5DB6" w:rsidP="005B5DB6">
            <w:pPr>
              <w:keepNext/>
              <w:spacing w:after="0" w:line="240" w:lineRule="auto"/>
              <w:jc w:val="center"/>
              <w:rPr>
                <w:rFonts w:eastAsia="Times New Roman" w:cs="Times New Roman"/>
                <w:color w:val="000000"/>
                <w:szCs w:val="24"/>
              </w:rPr>
            </w:pPr>
            <w:r w:rsidRPr="00625ED9">
              <w:rPr>
                <w:rFonts w:eastAsia="Times New Roman" w:cs="Times New Roman"/>
                <w:color w:val="000000"/>
                <w:szCs w:val="24"/>
              </w:rPr>
              <w:t>1 Std. Dev. Above</w:t>
            </w:r>
          </w:p>
        </w:tc>
      </w:tr>
    </w:tbl>
    <w:p w14:paraId="39B9B06A" w14:textId="701B9331" w:rsidR="00AB7EC0" w:rsidRPr="00AC4769" w:rsidRDefault="00AB7EC0" w:rsidP="008C1E4C">
      <w:r w:rsidRPr="00AC4769">
        <w:t xml:space="preserve">Lextran regularly evaluates the performance of individual routes </w:t>
      </w:r>
      <w:r w:rsidR="00464E81">
        <w:t>by</w:t>
      </w:r>
      <w:r w:rsidRPr="00AC4769">
        <w:t xml:space="preserve"> route functional classifications. Route performance includes ridership as well as more detailed measures of efficiency and effectiveness. Particular attention is paid to the number of passengers per hour, the number of passengers per mile, the farebox recovery ratio, and the net cost per passenger. Routes that consistently score as unsatisfactory will be further evaluated for ways to improve operational efficiency and effectiveness. </w:t>
      </w:r>
    </w:p>
    <w:p w14:paraId="295E76D9" w14:textId="54F4F614" w:rsidR="00AB7EC0" w:rsidRDefault="001A3608" w:rsidP="006C3B72">
      <w:pPr>
        <w:pStyle w:val="Caption"/>
        <w:ind w:left="1440"/>
        <w:rPr>
          <w:rFonts w:eastAsia="Times New Roman" w:cs="Times New Roman"/>
          <w:szCs w:val="24"/>
        </w:rPr>
      </w:pPr>
      <w:bookmarkStart w:id="68" w:name="_Toc112319847"/>
      <w:r>
        <w:t xml:space="preserve">Table </w:t>
      </w:r>
      <w:r>
        <w:fldChar w:fldCharType="begin"/>
      </w:r>
      <w:r>
        <w:instrText>SEQ Table \* ARABIC</w:instrText>
      </w:r>
      <w:r>
        <w:fldChar w:fldCharType="separate"/>
      </w:r>
      <w:r w:rsidR="007C0B4E">
        <w:rPr>
          <w:noProof/>
        </w:rPr>
        <w:t>8</w:t>
      </w:r>
      <w:r>
        <w:fldChar w:fldCharType="end"/>
      </w:r>
      <w:r>
        <w:t>: Lextran Service Standards by Route Functional Classification</w:t>
      </w:r>
      <w:bookmarkEnd w:id="68"/>
    </w:p>
    <w:p w14:paraId="2C36BAC8" w14:textId="3531E9DD" w:rsidR="00CC3A66" w:rsidRDefault="00AB7EC0" w:rsidP="00AB7EC0">
      <w:r w:rsidRPr="00A12DFB">
        <w:t xml:space="preserve">System and route monitoring </w:t>
      </w:r>
      <w:r w:rsidR="005B5DB6" w:rsidRPr="00A12DFB">
        <w:t>are</w:t>
      </w:r>
      <w:r w:rsidRPr="00A12DFB">
        <w:t xml:space="preserve"> conducted monthly and </w:t>
      </w:r>
      <w:r w:rsidR="005B5DB6">
        <w:t>included</w:t>
      </w:r>
      <w:r w:rsidRPr="00A12DFB">
        <w:t xml:space="preserve"> in </w:t>
      </w:r>
      <w:proofErr w:type="spellStart"/>
      <w:r w:rsidRPr="00A12DFB">
        <w:t>Lextran’s</w:t>
      </w:r>
      <w:proofErr w:type="spellEnd"/>
      <w:r w:rsidRPr="00A12DFB">
        <w:t xml:space="preserve"> Board of Directors meeting packets, which are available publicly</w:t>
      </w:r>
      <w:r w:rsidR="005B5DB6">
        <w:t xml:space="preserve"> at </w:t>
      </w:r>
      <w:hyperlink r:id="rId28" w:history="1">
        <w:r w:rsidR="005B6AE3" w:rsidRPr="00F21B92">
          <w:rPr>
            <w:rStyle w:val="Hyperlink"/>
          </w:rPr>
          <w:t>www.lextran.com</w:t>
        </w:r>
      </w:hyperlink>
      <w:r w:rsidR="005B6AE3">
        <w:t xml:space="preserve">, Figure </w:t>
      </w:r>
      <w:r w:rsidR="00330EAE">
        <w:t>4</w:t>
      </w:r>
      <w:r w:rsidR="005B6AE3">
        <w:t xml:space="preserve"> is an example. </w:t>
      </w:r>
    </w:p>
    <w:p w14:paraId="15012A07" w14:textId="77777777" w:rsidR="00CC3A66" w:rsidRDefault="00CC3A66" w:rsidP="00AB7EC0"/>
    <w:p w14:paraId="24CEFEC4" w14:textId="5A3D1F72" w:rsidR="00AB7EC0" w:rsidRDefault="0030441D" w:rsidP="00CC3A66">
      <w:pPr>
        <w:rPr>
          <w:rFonts w:ascii="Arial" w:hAnsi="Arial" w:cs="Arial"/>
        </w:rPr>
      </w:pPr>
      <w:r w:rsidRPr="3CB92D67">
        <w:rPr>
          <w:rFonts w:ascii="Arial" w:hAnsi="Arial" w:cs="Arial"/>
        </w:rPr>
        <w:br w:type="page"/>
      </w:r>
      <w:r w:rsidR="00E14E9A">
        <w:rPr>
          <w:noProof/>
        </w:rPr>
        <w:lastRenderedPageBreak/>
        <w:drawing>
          <wp:inline distT="0" distB="0" distL="0" distR="0" wp14:anchorId="2ED4695F" wp14:editId="51AE9F97">
            <wp:extent cx="5518298" cy="4768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21781" cy="485772"/>
                    </a:xfrm>
                    <a:prstGeom prst="rect">
                      <a:avLst/>
                    </a:prstGeom>
                  </pic:spPr>
                </pic:pic>
              </a:graphicData>
            </a:graphic>
          </wp:inline>
        </w:drawing>
      </w:r>
    </w:p>
    <w:p w14:paraId="5CFC4BFD" w14:textId="77777777" w:rsidR="00EB5C64" w:rsidRDefault="00CC3A66" w:rsidP="00EB5C64">
      <w:pPr>
        <w:keepNext/>
        <w:jc w:val="center"/>
      </w:pPr>
      <w:r>
        <w:rPr>
          <w:noProof/>
        </w:rPr>
        <w:drawing>
          <wp:inline distT="0" distB="0" distL="0" distR="0" wp14:anchorId="625035FF" wp14:editId="6C4F77E2">
            <wp:extent cx="4822787" cy="36257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79711" cy="3668497"/>
                    </a:xfrm>
                    <a:prstGeom prst="rect">
                      <a:avLst/>
                    </a:prstGeom>
                  </pic:spPr>
                </pic:pic>
              </a:graphicData>
            </a:graphic>
          </wp:inline>
        </w:drawing>
      </w:r>
      <w:r>
        <w:rPr>
          <w:noProof/>
        </w:rPr>
        <w:drawing>
          <wp:inline distT="0" distB="0" distL="0" distR="0" wp14:anchorId="08EC001E" wp14:editId="4A95EA38">
            <wp:extent cx="4880344" cy="3735787"/>
            <wp:effectExtent l="0" t="0" r="0"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31"/>
                    <a:stretch>
                      <a:fillRect/>
                    </a:stretch>
                  </pic:blipFill>
                  <pic:spPr>
                    <a:xfrm>
                      <a:off x="0" y="0"/>
                      <a:ext cx="4937631" cy="3779639"/>
                    </a:xfrm>
                    <a:prstGeom prst="rect">
                      <a:avLst/>
                    </a:prstGeom>
                  </pic:spPr>
                </pic:pic>
              </a:graphicData>
            </a:graphic>
          </wp:inline>
        </w:drawing>
      </w:r>
    </w:p>
    <w:p w14:paraId="40C2E8C2" w14:textId="0BAC41A3" w:rsidR="00EB5C64" w:rsidRDefault="00EB5C64" w:rsidP="00EB5C64">
      <w:pPr>
        <w:pStyle w:val="Caption"/>
        <w:jc w:val="center"/>
      </w:pPr>
      <w:bookmarkStart w:id="69" w:name="_Toc112322769"/>
      <w:r>
        <w:t xml:space="preserve">Figure </w:t>
      </w:r>
      <w:fldSimple w:instr=" SEQ Figure \* ARABIC ">
        <w:r>
          <w:rPr>
            <w:noProof/>
          </w:rPr>
          <w:t>4</w:t>
        </w:r>
      </w:fldSimple>
      <w:r>
        <w:t>: Example Performance Report</w:t>
      </w:r>
      <w:bookmarkEnd w:id="69"/>
    </w:p>
    <w:p w14:paraId="7576D6BB" w14:textId="114BA0FB" w:rsidR="00474627" w:rsidRDefault="00615D38" w:rsidP="00124064">
      <w:pPr>
        <w:pStyle w:val="Heading1"/>
      </w:pPr>
      <w:bookmarkStart w:id="70" w:name="_Toc111642121"/>
      <w:r>
        <w:lastRenderedPageBreak/>
        <w:t>REQUIREMENT TO EVALUATE SERVICE AND FARE CHANGES</w:t>
      </w:r>
      <w:bookmarkEnd w:id="70"/>
      <w:r>
        <w:t xml:space="preserve"> </w:t>
      </w:r>
    </w:p>
    <w:p w14:paraId="6B18A93C" w14:textId="1D4C3DF4" w:rsidR="00834C19" w:rsidRDefault="008C1E4C" w:rsidP="008C1E4C">
      <w:r>
        <w:t xml:space="preserve">All proposed service changes are subject to equity analyses. Lextran conducts equity analyses on service change ideas to help guide those ideas into becoming proposed service changes. </w:t>
      </w:r>
      <w:r w:rsidR="004B3702">
        <w:t xml:space="preserve">When proposed service changes are deemed significant </w:t>
      </w:r>
      <w:r w:rsidR="00EF107A">
        <w:t>enough</w:t>
      </w:r>
      <w:r w:rsidR="004B3702">
        <w:t xml:space="preserve"> to be major service changes, the major service change policy goes into effect. </w:t>
      </w:r>
    </w:p>
    <w:p w14:paraId="3142C569" w14:textId="0782F927" w:rsidR="000055D4" w:rsidRDefault="000C5990" w:rsidP="3CD15E59">
      <w:pPr>
        <w:pStyle w:val="Heading2"/>
      </w:pPr>
      <w:bookmarkStart w:id="71" w:name="_Toc111642122"/>
      <w:r>
        <w:t>MAJOR SERVICE CHANGE POLICY</w:t>
      </w:r>
      <w:bookmarkEnd w:id="71"/>
    </w:p>
    <w:p w14:paraId="699C11C7" w14:textId="27256D22" w:rsidR="000055D4" w:rsidRDefault="000055D4" w:rsidP="000055D4">
      <w:r>
        <w:t xml:space="preserve">Any service change that impacts 25 percent of the </w:t>
      </w:r>
      <w:r w:rsidR="4AA95427">
        <w:t xml:space="preserve">revenue-service </w:t>
      </w:r>
      <w:r>
        <w:t xml:space="preserve">miles or hours of a route is defined as a major service change. A proposed major service change requires a service equity analysis, including a disparate impact analysis and a disproportionate burden analysis. </w:t>
      </w:r>
    </w:p>
    <w:p w14:paraId="2362E7D2" w14:textId="77777777" w:rsidR="000055D4" w:rsidRDefault="000055D4" w:rsidP="000055D4">
      <w:r>
        <w:t xml:space="preserve">Any proposed fare increase is considered a major service change and must also undergo a service equity analysis, including a disparate impact analysis and a disproportionate burden analysis. </w:t>
      </w:r>
    </w:p>
    <w:p w14:paraId="246425AD" w14:textId="5524762D" w:rsidR="000055D4" w:rsidRDefault="000C5990" w:rsidP="000055D4">
      <w:pPr>
        <w:pStyle w:val="Heading3"/>
      </w:pPr>
      <w:bookmarkStart w:id="72" w:name="_Toc111642123"/>
      <w:r>
        <w:t>DISPARATE IMPACT POLICY</w:t>
      </w:r>
      <w:bookmarkEnd w:id="72"/>
    </w:p>
    <w:p w14:paraId="31063524" w14:textId="77777777" w:rsidR="000055D4" w:rsidRDefault="000055D4" w:rsidP="000055D4">
      <w:proofErr w:type="gramStart"/>
      <w:r>
        <w:t>Any and all</w:t>
      </w:r>
      <w:proofErr w:type="gramEnd"/>
      <w:r>
        <w:t xml:space="preserve"> proposed major service changes must include a disparate impact analysis. A disparate impact analysis determines whether members of a race, color, or national origin are affected more than members of another race, color, or national origin. A disparate impact occurs when a major service change impacts a minority population more than plus or minus 20 percent of the non-minority population. </w:t>
      </w:r>
    </w:p>
    <w:p w14:paraId="56317101" w14:textId="1EF3F2DE" w:rsidR="000055D4" w:rsidRDefault="000C5990" w:rsidP="000055D4">
      <w:pPr>
        <w:pStyle w:val="Heading3"/>
      </w:pPr>
      <w:bookmarkStart w:id="73" w:name="_Toc111642124"/>
      <w:r>
        <w:t>DISPROPORTIONATE BURDEN POLICY</w:t>
      </w:r>
      <w:bookmarkEnd w:id="73"/>
    </w:p>
    <w:p w14:paraId="41C925C7" w14:textId="77777777" w:rsidR="000055D4" w:rsidRDefault="000055D4" w:rsidP="000055D4">
      <w:proofErr w:type="gramStart"/>
      <w:r>
        <w:t>Any and all</w:t>
      </w:r>
      <w:proofErr w:type="gramEnd"/>
      <w:r>
        <w:t xml:space="preserve"> proposed major service changes must include a disproportionate burden analysis. A disproportionate burden analysis determines whether members of a low-income group are affected more than the rest of the population. A disproportionate burden occurs when a major service change impacts a low-income group more than plus or minus 20 percent of the non-low-income population. </w:t>
      </w:r>
    </w:p>
    <w:p w14:paraId="5CBB2B24" w14:textId="4E431C06" w:rsidR="000055D4" w:rsidRDefault="000C5990" w:rsidP="000055D4">
      <w:pPr>
        <w:pStyle w:val="Heading3"/>
      </w:pPr>
      <w:bookmarkStart w:id="74" w:name="_Toc111642125"/>
      <w:r>
        <w:t>FINDING A DISPARATE IMPACT OR DISPROPORTIONATE BURDEN</w:t>
      </w:r>
      <w:bookmarkEnd w:id="74"/>
    </w:p>
    <w:p w14:paraId="1372FAD8" w14:textId="70E229C0" w:rsidR="000055D4" w:rsidRDefault="000055D4" w:rsidP="000055D4">
      <w:r>
        <w:t xml:space="preserve">It is </w:t>
      </w:r>
      <w:proofErr w:type="spellStart"/>
      <w:r>
        <w:t>Lextran’s</w:t>
      </w:r>
      <w:proofErr w:type="spellEnd"/>
      <w:r>
        <w:t xml:space="preserve"> policy to avoid, minimize, and mitigate any service changes that are found to be in violation of the disparate impact or disproportionate burden policies. Any proposed service change that violates </w:t>
      </w:r>
      <w:r w:rsidR="00464E81">
        <w:t>the</w:t>
      </w:r>
      <w:r>
        <w:t xml:space="preserve"> disparate impact or disproportionate burden policies will be revised and reevaluated to determine equitable alternatives. Lextran may proceed with a major service change that causes a disparate impact or disproportionate burden if there is substantial legitimate justification for the proposed service change and there are no alternatives that would decrease the disparate impact or disproportionate burden while accomplishing the goals of the service change. </w:t>
      </w:r>
    </w:p>
    <w:p w14:paraId="3D0DE020" w14:textId="6C11497D" w:rsidR="000055D4" w:rsidRDefault="000C5990" w:rsidP="000055D4">
      <w:pPr>
        <w:pStyle w:val="Heading3"/>
      </w:pPr>
      <w:bookmarkStart w:id="75" w:name="_Toc111642126"/>
      <w:r>
        <w:lastRenderedPageBreak/>
        <w:t>CONDUCTING A DISPARATE IMPACT OR DISPROPORTIONATE BURDEN ANALYSIS</w:t>
      </w:r>
      <w:bookmarkEnd w:id="75"/>
    </w:p>
    <w:p w14:paraId="585BF32E" w14:textId="77777777" w:rsidR="000055D4" w:rsidRDefault="000055D4" w:rsidP="000055D4">
      <w:r>
        <w:t xml:space="preserve">To determine a disparate impact or disproportionate burden, Lextran will follow guidelines set forth in FTA Circular 4702.1B using data from the United States Census Bureau and ridership data. Data analysis will be conducted in a geographic information systems platform and reported through maps and tables. </w:t>
      </w:r>
    </w:p>
    <w:p w14:paraId="5A8D1775" w14:textId="0BEE799C" w:rsidR="000055D4" w:rsidRDefault="000C5990" w:rsidP="000055D4">
      <w:pPr>
        <w:pStyle w:val="Heading3"/>
      </w:pPr>
      <w:bookmarkStart w:id="76" w:name="_Toc111642127"/>
      <w:r>
        <w:t>DEFINITIONS OF MINORITY POPULATIONS</w:t>
      </w:r>
      <w:bookmarkEnd w:id="76"/>
    </w:p>
    <w:p w14:paraId="71C9C4FC" w14:textId="2F89FA72" w:rsidR="000055D4" w:rsidRPr="00A56CF8" w:rsidRDefault="000055D4" w:rsidP="000055D4">
      <w:r>
        <w:t xml:space="preserve">For the purposes of disparate impact and disproportionate burden, Lextran follows the FTA Circular 4702.1B in defining minority populations. Low-income populations follow the poverty guidelines set forth by the Department of Health and Human Services (DHHS).  </w:t>
      </w:r>
    </w:p>
    <w:p w14:paraId="65DFFD69" w14:textId="77777777" w:rsidR="000055D4" w:rsidRPr="00FC1E98" w:rsidRDefault="000055D4" w:rsidP="000055D4">
      <w:pPr>
        <w:pStyle w:val="Heading2"/>
      </w:pPr>
      <w:bookmarkStart w:id="77" w:name="_Toc111642128"/>
      <w:r>
        <w:t>SERVICE EXPANSION POLICY</w:t>
      </w:r>
      <w:bookmarkEnd w:id="77"/>
    </w:p>
    <w:p w14:paraId="5D099C47" w14:textId="77777777" w:rsidR="000055D4" w:rsidRPr="00FC1E98" w:rsidRDefault="000055D4" w:rsidP="000055D4">
      <w:r w:rsidRPr="00FC1E98">
        <w:t>Expansion of the Lextran fixed-route system can stem from the following:</w:t>
      </w:r>
    </w:p>
    <w:p w14:paraId="55E65194" w14:textId="38D5964E" w:rsidR="4AA95427" w:rsidRDefault="4AA95427" w:rsidP="6F1484DA">
      <w:pPr>
        <w:pStyle w:val="ListParagraph"/>
        <w:numPr>
          <w:ilvl w:val="0"/>
          <w:numId w:val="38"/>
        </w:numPr>
      </w:pPr>
      <w:r>
        <w:t>Lextran Comprehensive Operations Analysis</w:t>
      </w:r>
    </w:p>
    <w:p w14:paraId="20110EB9" w14:textId="0C8F2838" w:rsidR="4AA95427" w:rsidRDefault="4AA95427" w:rsidP="6F1484DA">
      <w:pPr>
        <w:pStyle w:val="ListParagraph"/>
        <w:numPr>
          <w:ilvl w:val="0"/>
          <w:numId w:val="38"/>
        </w:numPr>
      </w:pPr>
      <w:r>
        <w:t>Lexington Area Metropolitan Planning Organization Long Range Transportation Plan</w:t>
      </w:r>
    </w:p>
    <w:p w14:paraId="39D80508" w14:textId="05D886B6" w:rsidR="4AA95427" w:rsidRDefault="4AA95427" w:rsidP="6F1484DA">
      <w:pPr>
        <w:pStyle w:val="ListParagraph"/>
        <w:numPr>
          <w:ilvl w:val="0"/>
          <w:numId w:val="38"/>
        </w:numPr>
      </w:pPr>
      <w:r>
        <w:t>Requests for service request</w:t>
      </w:r>
    </w:p>
    <w:p w14:paraId="0DD7A8E5" w14:textId="5A92B029" w:rsidR="13C65DF9" w:rsidRDefault="4AA95427" w:rsidP="6F1484DA">
      <w:pPr>
        <w:pStyle w:val="ListParagraph"/>
        <w:numPr>
          <w:ilvl w:val="0"/>
          <w:numId w:val="38"/>
        </w:numPr>
      </w:pPr>
      <w:r>
        <w:t>New generator locations, origins</w:t>
      </w:r>
      <w:r w:rsidR="45F20F69">
        <w:t>,</w:t>
      </w:r>
      <w:r>
        <w:t xml:space="preserve"> and destinations</w:t>
      </w:r>
    </w:p>
    <w:p w14:paraId="6201BA45" w14:textId="7D42384F" w:rsidR="00834C19" w:rsidRPr="000055D4" w:rsidRDefault="00FC1E98" w:rsidP="000055D4">
      <w:pPr>
        <w:pStyle w:val="Heading2"/>
      </w:pPr>
      <w:bookmarkStart w:id="78" w:name="_Toc111642129"/>
      <w:r w:rsidRPr="000055D4">
        <w:t>ON-GOING EVALUATION</w:t>
      </w:r>
      <w:bookmarkEnd w:id="78"/>
      <w:r w:rsidRPr="000055D4">
        <w:t xml:space="preserve"> </w:t>
      </w:r>
    </w:p>
    <w:p w14:paraId="7753DF73" w14:textId="775DD67F" w:rsidR="00834C19" w:rsidRPr="00FC1E98" w:rsidRDefault="00834C19" w:rsidP="000055D4">
      <w:r w:rsidRPr="00FC1E98">
        <w:t xml:space="preserve">In addition to the monthly review of individual routes, an annual comprehensive system review is conducted to identify trends in route performance. Routes that perform exceptionally or poorly are reviewed in depth to determine action items to be considered that might include route expansion, consolidation, or alteration. Other actions can be taken to improve an underperforming route, such as increased and targeted marketing or minor service tweaks.  </w:t>
      </w:r>
    </w:p>
    <w:p w14:paraId="1E480187" w14:textId="77777777" w:rsidR="009113B2" w:rsidRDefault="009113B2">
      <w:r>
        <w:br w:type="page"/>
      </w:r>
    </w:p>
    <w:p w14:paraId="4B6F6811" w14:textId="0E971BB9" w:rsidR="009113B2" w:rsidRDefault="000C5990" w:rsidP="00124064">
      <w:pPr>
        <w:pStyle w:val="Heading1"/>
      </w:pPr>
      <w:bookmarkStart w:id="79" w:name="_Toc111642130"/>
      <w:r>
        <w:lastRenderedPageBreak/>
        <w:t>APPENDIX A</w:t>
      </w:r>
      <w:r w:rsidR="009113B2">
        <w:t xml:space="preserve"> – </w:t>
      </w:r>
      <w:r>
        <w:t>BOARD RESOLUTION APPROVING THE TITLE VI PROGRAM PLAN</w:t>
      </w:r>
      <w:bookmarkEnd w:id="79"/>
    </w:p>
    <w:p w14:paraId="0BF82DB8" w14:textId="5D57444D" w:rsidR="009113B2" w:rsidRDefault="009113B2" w:rsidP="00AD7427">
      <w:pPr>
        <w:jc w:val="center"/>
      </w:pPr>
      <w:r>
        <w:br w:type="page"/>
      </w:r>
    </w:p>
    <w:p w14:paraId="3AAD61A3" w14:textId="47181077" w:rsidR="00232048" w:rsidRDefault="000C5990" w:rsidP="00124064">
      <w:pPr>
        <w:pStyle w:val="Heading1"/>
      </w:pPr>
      <w:bookmarkStart w:id="80" w:name="_Toc111642131"/>
      <w:r>
        <w:lastRenderedPageBreak/>
        <w:t>APPENDIX B</w:t>
      </w:r>
      <w:r w:rsidR="009113B2">
        <w:t xml:space="preserve"> – </w:t>
      </w:r>
      <w:r>
        <w:t>CERTIFICATIONS AND ASSURANCES</w:t>
      </w:r>
      <w:bookmarkEnd w:id="80"/>
    </w:p>
    <w:p w14:paraId="5C3EB2C2" w14:textId="013C8DFC" w:rsidR="00060A7A" w:rsidRPr="00B54935" w:rsidRDefault="00060A7A" w:rsidP="005F75E6">
      <w:pPr>
        <w:rPr>
          <w:b/>
          <w:bCs/>
        </w:rPr>
      </w:pPr>
    </w:p>
    <w:p w14:paraId="2ACE4474" w14:textId="5DE780DE" w:rsidR="00F50CD1" w:rsidRPr="00253877" w:rsidRDefault="000C5990" w:rsidP="000C5990">
      <w:pPr>
        <w:pStyle w:val="Heading1"/>
      </w:pPr>
      <w:bookmarkStart w:id="81" w:name="_Toc111642132"/>
      <w:r>
        <w:lastRenderedPageBreak/>
        <w:t xml:space="preserve">APPENDIX C – </w:t>
      </w:r>
      <w:r w:rsidR="00F50CD1" w:rsidRPr="00253877">
        <w:t>TITLE</w:t>
      </w:r>
      <w:r>
        <w:t xml:space="preserve"> </w:t>
      </w:r>
      <w:r w:rsidR="00F50CD1" w:rsidRPr="00253877">
        <w:t>VI COMPLAINT FORM-ENGLISH, SPANISH</w:t>
      </w:r>
      <w:r w:rsidR="00226BF9" w:rsidRPr="00253877">
        <w:t>,</w:t>
      </w:r>
      <w:r w:rsidR="00F50CD1" w:rsidRPr="00253877">
        <w:t xml:space="preserve"> AND CHINESE</w:t>
      </w:r>
      <w:bookmarkEnd w:id="81"/>
    </w:p>
    <w:p w14:paraId="4624EB1C" w14:textId="5B96E1F2" w:rsidR="00F50CD1" w:rsidRPr="00891386" w:rsidRDefault="005B5DB6" w:rsidP="005B5DB6">
      <w:pPr>
        <w:spacing w:after="0" w:line="240" w:lineRule="auto"/>
        <w:jc w:val="center"/>
        <w:rPr>
          <w:rFonts w:eastAsia="Times New Roman" w:cs="Times New Roman"/>
          <w:szCs w:val="24"/>
        </w:rPr>
      </w:pPr>
      <w:r>
        <w:rPr>
          <w:noProof/>
        </w:rPr>
        <w:drawing>
          <wp:inline distT="0" distB="0" distL="0" distR="0" wp14:anchorId="4666E6BE" wp14:editId="4BECB6E6">
            <wp:extent cx="5971430" cy="7829413"/>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71430" cy="7829413"/>
                    </a:xfrm>
                    <a:prstGeom prst="rect">
                      <a:avLst/>
                    </a:prstGeom>
                  </pic:spPr>
                </pic:pic>
              </a:graphicData>
            </a:graphic>
          </wp:inline>
        </w:drawing>
      </w:r>
    </w:p>
    <w:p w14:paraId="115C6A44" w14:textId="77777777" w:rsidR="00F50CD1" w:rsidRPr="00891386" w:rsidRDefault="00F50CD1" w:rsidP="00F50CD1">
      <w:pPr>
        <w:spacing w:after="0" w:line="240" w:lineRule="auto"/>
        <w:rPr>
          <w:rFonts w:eastAsia="Times New Roman" w:cs="Times New Roman"/>
          <w:szCs w:val="24"/>
        </w:rPr>
      </w:pPr>
      <w:r w:rsidRPr="00891386">
        <w:rPr>
          <w:rFonts w:eastAsia="Times New Roman" w:cs="Times New Roman"/>
          <w:szCs w:val="24"/>
        </w:rPr>
        <w:lastRenderedPageBreak/>
        <w:t xml:space="preserve"> </w:t>
      </w:r>
    </w:p>
    <w:p w14:paraId="2165650F" w14:textId="77777777" w:rsidR="00F50CD1" w:rsidRPr="00891386" w:rsidRDefault="00F50CD1" w:rsidP="00F50CD1">
      <w:pPr>
        <w:autoSpaceDE w:val="0"/>
        <w:autoSpaceDN w:val="0"/>
        <w:adjustRightInd w:val="0"/>
        <w:spacing w:after="0" w:line="240" w:lineRule="auto"/>
        <w:rPr>
          <w:rFonts w:cs="Times New Roman"/>
          <w:b/>
          <w:bCs/>
          <w:color w:val="000000"/>
          <w:sz w:val="28"/>
          <w:szCs w:val="28"/>
        </w:rPr>
      </w:pPr>
      <w:r w:rsidRPr="00891386">
        <w:rPr>
          <w:rFonts w:cs="Times New Roman"/>
          <w:b/>
          <w:bCs/>
          <w:noProof/>
          <w:color w:val="000000"/>
          <w:sz w:val="28"/>
          <w:szCs w:val="28"/>
        </w:rPr>
        <w:drawing>
          <wp:inline distT="0" distB="0" distL="0" distR="0" wp14:anchorId="798C9DB7" wp14:editId="483EAD11">
            <wp:extent cx="6757289" cy="7001302"/>
            <wp:effectExtent l="0" t="0" r="5715" b="9525"/>
            <wp:docPr id="9" name="Picture 8" descr="complaint form-espan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aint form-espanol.jpg"/>
                    <pic:cNvPicPr/>
                  </pic:nvPicPr>
                  <pic:blipFill>
                    <a:blip r:embed="rId33" cstate="print"/>
                    <a:stretch>
                      <a:fillRect/>
                    </a:stretch>
                  </pic:blipFill>
                  <pic:spPr>
                    <a:xfrm>
                      <a:off x="0" y="0"/>
                      <a:ext cx="6791680" cy="7036935"/>
                    </a:xfrm>
                    <a:prstGeom prst="rect">
                      <a:avLst/>
                    </a:prstGeom>
                  </pic:spPr>
                </pic:pic>
              </a:graphicData>
            </a:graphic>
          </wp:inline>
        </w:drawing>
      </w:r>
    </w:p>
    <w:p w14:paraId="49E2A653" w14:textId="37398662" w:rsidR="00F50CD1" w:rsidRPr="00891386" w:rsidRDefault="005B5DB6" w:rsidP="005B5DB6">
      <w:pPr>
        <w:autoSpaceDE w:val="0"/>
        <w:autoSpaceDN w:val="0"/>
        <w:adjustRightInd w:val="0"/>
        <w:spacing w:after="0" w:line="240" w:lineRule="auto"/>
        <w:jc w:val="center"/>
        <w:rPr>
          <w:rFonts w:cs="Times New Roman"/>
          <w:b/>
          <w:bCs/>
          <w:color w:val="000000"/>
          <w:sz w:val="28"/>
          <w:szCs w:val="28"/>
        </w:rPr>
      </w:pPr>
      <w:r>
        <w:rPr>
          <w:noProof/>
        </w:rPr>
        <w:lastRenderedPageBreak/>
        <w:drawing>
          <wp:inline distT="0" distB="0" distL="0" distR="0" wp14:anchorId="34E53844" wp14:editId="58AC5A4D">
            <wp:extent cx="6115050" cy="8010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15050" cy="8010525"/>
                    </a:xfrm>
                    <a:prstGeom prst="rect">
                      <a:avLst/>
                    </a:prstGeom>
                  </pic:spPr>
                </pic:pic>
              </a:graphicData>
            </a:graphic>
          </wp:inline>
        </w:drawing>
      </w:r>
    </w:p>
    <w:sectPr w:rsidR="00F50CD1" w:rsidRPr="00891386" w:rsidSect="005B5DB6">
      <w:pgSz w:w="12240" w:h="15840"/>
      <w:pgMar w:top="1440" w:right="1080" w:bottom="144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83446" w14:textId="77777777" w:rsidR="005A0967" w:rsidRDefault="005A0967" w:rsidP="001B1FF4">
      <w:pPr>
        <w:spacing w:after="0" w:line="240" w:lineRule="auto"/>
      </w:pPr>
      <w:r>
        <w:separator/>
      </w:r>
    </w:p>
  </w:endnote>
  <w:endnote w:type="continuationSeparator" w:id="0">
    <w:p w14:paraId="67A17BB0" w14:textId="77777777" w:rsidR="005A0967" w:rsidRDefault="005A0967" w:rsidP="001B1FF4">
      <w:pPr>
        <w:spacing w:after="0" w:line="240" w:lineRule="auto"/>
      </w:pPr>
      <w:r>
        <w:continuationSeparator/>
      </w:r>
    </w:p>
  </w:endnote>
  <w:endnote w:type="continuationNotice" w:id="1">
    <w:p w14:paraId="2A5E3395" w14:textId="77777777" w:rsidR="005A0967" w:rsidRDefault="005A096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Medium">
    <w:panose1 w:val="00000000000000000000"/>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66C38" w14:textId="0231E027" w:rsidR="001B06D9" w:rsidRPr="005B5DB6" w:rsidRDefault="00330EAE">
    <w:pPr>
      <w:pStyle w:val="Footer"/>
    </w:pPr>
    <w:sdt>
      <w:sdtPr>
        <w:id w:val="283013961"/>
        <w:docPartObj>
          <w:docPartGallery w:val="Page Numbers (Bottom of Page)"/>
          <w:docPartUnique/>
        </w:docPartObj>
      </w:sdtPr>
      <w:sdtEndPr>
        <w:rPr>
          <w:noProof/>
        </w:rPr>
      </w:sdtEndPr>
      <w:sdtContent>
        <w:r w:rsidR="001B06D9" w:rsidRPr="005B5DB6">
          <w:fldChar w:fldCharType="begin"/>
        </w:r>
        <w:r w:rsidR="001B06D9" w:rsidRPr="005B5DB6">
          <w:instrText xml:space="preserve"> PAGE   \* MERGEFORMAT </w:instrText>
        </w:r>
        <w:r w:rsidR="001B06D9" w:rsidRPr="005B5DB6">
          <w:fldChar w:fldCharType="separate"/>
        </w:r>
        <w:r w:rsidR="001B06D9" w:rsidRPr="005B5DB6">
          <w:rPr>
            <w:noProof/>
          </w:rPr>
          <w:t>2</w:t>
        </w:r>
        <w:r w:rsidR="001B06D9" w:rsidRPr="005B5DB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4E74B" w14:textId="77777777" w:rsidR="005A0967" w:rsidRDefault="005A0967" w:rsidP="001B1FF4">
      <w:pPr>
        <w:spacing w:after="0" w:line="240" w:lineRule="auto"/>
      </w:pPr>
      <w:r>
        <w:separator/>
      </w:r>
    </w:p>
  </w:footnote>
  <w:footnote w:type="continuationSeparator" w:id="0">
    <w:p w14:paraId="7861E74B" w14:textId="77777777" w:rsidR="005A0967" w:rsidRDefault="005A0967" w:rsidP="001B1FF4">
      <w:pPr>
        <w:spacing w:after="0" w:line="240" w:lineRule="auto"/>
      </w:pPr>
      <w:r>
        <w:continuationSeparator/>
      </w:r>
    </w:p>
  </w:footnote>
  <w:footnote w:type="continuationNotice" w:id="1">
    <w:p w14:paraId="304FA1F1" w14:textId="77777777" w:rsidR="005A0967" w:rsidRDefault="005A096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AE289" w14:textId="5EAECFE6" w:rsidR="001B06D9" w:rsidRDefault="001B06D9" w:rsidP="005B5DB6">
    <w:pPr>
      <w:pStyle w:val="Header"/>
      <w:jc w:val="right"/>
    </w:pPr>
    <w:r w:rsidRPr="00782D1F">
      <w:rPr>
        <w:b/>
      </w:rPr>
      <w:t xml:space="preserve">Lextran </w:t>
    </w:r>
    <w:r>
      <w:rPr>
        <w:b/>
      </w:rPr>
      <w:t xml:space="preserve">_ID_1104 </w:t>
    </w:r>
    <w:r w:rsidRPr="00782D1F">
      <w:rPr>
        <w:b/>
      </w:rPr>
      <w:t xml:space="preserve">– Title VI Triennial Program </w:t>
    </w:r>
    <w:r>
      <w:rPr>
        <w:b/>
      </w:rPr>
      <w:t>Plan</w:t>
    </w:r>
  </w:p>
</w:hdr>
</file>

<file path=word/intelligence2.xml><?xml version="1.0" encoding="utf-8"?>
<int2:intelligence xmlns:int2="http://schemas.microsoft.com/office/intelligence/2020/intelligence" xmlns:oel="http://schemas.microsoft.com/office/2019/extlst">
  <int2:observations>
    <int2:textHash int2:hashCode="MXvLuCIcQMGfnU" int2:id="YrzAO0dv">
      <int2:state int2:value="Rejected" int2:type="LegacyProofing"/>
    </int2:textHash>
    <int2:textHash int2:hashCode="Pdrnbh/C+MQ58i" int2:id="nn6SJo2I">
      <int2:state int2:value="Rejected" int2:type="LegacyProofing"/>
    </int2:textHash>
    <int2:bookmark int2:bookmarkName="_Int_Ku3sUDBn" int2:invalidationBookmarkName="" int2:hashCode="EjNJqMl0Q7Mxaa" int2:id="7ppzy0OF">
      <int2:state int2:value="Rejected" int2:type="LegacyProofing"/>
    </int2:bookmark>
    <int2:bookmark int2:bookmarkName="_Int_RXBrn0v9" int2:invalidationBookmarkName="" int2:hashCode="qtYL4V9kVBwcX9" int2:id="Fl4TpBee">
      <int2:state int2:value="Rejected" int2:type="LegacyProofing"/>
    </int2:bookmark>
    <int2:bookmark int2:bookmarkName="_Int_AbrNwLOW" int2:invalidationBookmarkName="" int2:hashCode="hYQavdsS3DWRpZ" int2:id="OLgpJ46o">
      <int2:state int2:value="Rejected" int2:type="LegacyProofing"/>
    </int2:bookmark>
    <int2:bookmark int2:bookmarkName="_Int_WmzEvGyz" int2:invalidationBookmarkName="" int2:hashCode="x8qv2Xa+beOKzW" int2:id="Qs1Lcznu">
      <int2:state int2:value="Rejected" int2:type="LegacyProofing"/>
    </int2:bookmark>
    <int2:bookmark int2:bookmarkName="_Int_4JLi6dZA" int2:invalidationBookmarkName="" int2:hashCode="/2D1aNy2fe5HLO" int2:id="jmUo5TiC">
      <int2:state int2:value="Rejected" int2:type="LegacyProofing"/>
    </int2:bookmark>
    <int2:bookmark int2:bookmarkName="_Int_FzJvqSYF" int2:invalidationBookmarkName="" int2:hashCode="R0SdZSrFOF/fg1" int2:id="lQNggSms">
      <int2:state int2:value="Rejected" int2:type="LegacyProofing"/>
    </int2:bookmark>
    <int2:bookmark int2:bookmarkName="_Int_PEDifOfN" int2:invalidationBookmarkName="" int2:hashCode="/2D1aNy2fe5HLO" int2:id="xP6pqp0d">
      <int2:state int2:value="Rejected" int2:type="LegacyProofing"/>
    </int2:bookmark>
    <int2:bookmark int2:bookmarkName="_Int_F6qKTr9M" int2:invalidationBookmarkName="" int2:hashCode="s4S96Zk6rq7g8o" int2:id="xWpNICzn">
      <int2:state int2:value="Rejected" int2:type="LegacyProofing"/>
    </int2:bookmark>
    <int2:bookmark int2:bookmarkName="_Int_TYXP3eBS" int2:invalidationBookmarkName="" int2:hashCode="5JM84qaFiLJhz1" int2:id="zwxTvzf7">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11D99"/>
    <w:multiLevelType w:val="hybridMultilevel"/>
    <w:tmpl w:val="52F85EBC"/>
    <w:lvl w:ilvl="0" w:tplc="DEF85A56">
      <w:start w:val="1"/>
      <w:numFmt w:val="bullet"/>
      <w:lvlText w:val="•"/>
      <w:lvlJc w:val="left"/>
      <w:pPr>
        <w:tabs>
          <w:tab w:val="num" w:pos="720"/>
        </w:tabs>
        <w:ind w:left="720" w:hanging="360"/>
      </w:pPr>
      <w:rPr>
        <w:rFonts w:ascii="Arial" w:hAnsi="Arial" w:hint="default"/>
      </w:rPr>
    </w:lvl>
    <w:lvl w:ilvl="1" w:tplc="3236B75A">
      <w:start w:val="1926"/>
      <w:numFmt w:val="bullet"/>
      <w:lvlText w:val="–"/>
      <w:lvlJc w:val="left"/>
      <w:pPr>
        <w:tabs>
          <w:tab w:val="num" w:pos="1440"/>
        </w:tabs>
        <w:ind w:left="1440" w:hanging="360"/>
      </w:pPr>
      <w:rPr>
        <w:rFonts w:ascii="Arial" w:hAnsi="Arial" w:hint="default"/>
      </w:rPr>
    </w:lvl>
    <w:lvl w:ilvl="2" w:tplc="7A9664AC">
      <w:start w:val="1"/>
      <w:numFmt w:val="bullet"/>
      <w:lvlText w:val="•"/>
      <w:lvlJc w:val="left"/>
      <w:pPr>
        <w:tabs>
          <w:tab w:val="num" w:pos="2160"/>
        </w:tabs>
        <w:ind w:left="2160" w:hanging="360"/>
      </w:pPr>
      <w:rPr>
        <w:rFonts w:ascii="Arial" w:hAnsi="Arial" w:hint="default"/>
      </w:rPr>
    </w:lvl>
    <w:lvl w:ilvl="3" w:tplc="B808B544" w:tentative="1">
      <w:start w:val="1"/>
      <w:numFmt w:val="bullet"/>
      <w:lvlText w:val="•"/>
      <w:lvlJc w:val="left"/>
      <w:pPr>
        <w:tabs>
          <w:tab w:val="num" w:pos="2880"/>
        </w:tabs>
        <w:ind w:left="2880" w:hanging="360"/>
      </w:pPr>
      <w:rPr>
        <w:rFonts w:ascii="Arial" w:hAnsi="Arial" w:hint="default"/>
      </w:rPr>
    </w:lvl>
    <w:lvl w:ilvl="4" w:tplc="A20C4BD2" w:tentative="1">
      <w:start w:val="1"/>
      <w:numFmt w:val="bullet"/>
      <w:lvlText w:val="•"/>
      <w:lvlJc w:val="left"/>
      <w:pPr>
        <w:tabs>
          <w:tab w:val="num" w:pos="3600"/>
        </w:tabs>
        <w:ind w:left="3600" w:hanging="360"/>
      </w:pPr>
      <w:rPr>
        <w:rFonts w:ascii="Arial" w:hAnsi="Arial" w:hint="default"/>
      </w:rPr>
    </w:lvl>
    <w:lvl w:ilvl="5" w:tplc="23C82CE0" w:tentative="1">
      <w:start w:val="1"/>
      <w:numFmt w:val="bullet"/>
      <w:lvlText w:val="•"/>
      <w:lvlJc w:val="left"/>
      <w:pPr>
        <w:tabs>
          <w:tab w:val="num" w:pos="4320"/>
        </w:tabs>
        <w:ind w:left="4320" w:hanging="360"/>
      </w:pPr>
      <w:rPr>
        <w:rFonts w:ascii="Arial" w:hAnsi="Arial" w:hint="default"/>
      </w:rPr>
    </w:lvl>
    <w:lvl w:ilvl="6" w:tplc="F4144578" w:tentative="1">
      <w:start w:val="1"/>
      <w:numFmt w:val="bullet"/>
      <w:lvlText w:val="•"/>
      <w:lvlJc w:val="left"/>
      <w:pPr>
        <w:tabs>
          <w:tab w:val="num" w:pos="5040"/>
        </w:tabs>
        <w:ind w:left="5040" w:hanging="360"/>
      </w:pPr>
      <w:rPr>
        <w:rFonts w:ascii="Arial" w:hAnsi="Arial" w:hint="default"/>
      </w:rPr>
    </w:lvl>
    <w:lvl w:ilvl="7" w:tplc="6A2443CA" w:tentative="1">
      <w:start w:val="1"/>
      <w:numFmt w:val="bullet"/>
      <w:lvlText w:val="•"/>
      <w:lvlJc w:val="left"/>
      <w:pPr>
        <w:tabs>
          <w:tab w:val="num" w:pos="5760"/>
        </w:tabs>
        <w:ind w:left="5760" w:hanging="360"/>
      </w:pPr>
      <w:rPr>
        <w:rFonts w:ascii="Arial" w:hAnsi="Arial" w:hint="default"/>
      </w:rPr>
    </w:lvl>
    <w:lvl w:ilvl="8" w:tplc="07B8877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7D15D5"/>
    <w:multiLevelType w:val="hybridMultilevel"/>
    <w:tmpl w:val="81D2BACE"/>
    <w:lvl w:ilvl="0" w:tplc="E0C20834">
      <w:start w:val="1"/>
      <w:numFmt w:val="bullet"/>
      <w:lvlText w:val="•"/>
      <w:lvlJc w:val="left"/>
      <w:pPr>
        <w:tabs>
          <w:tab w:val="num" w:pos="720"/>
        </w:tabs>
        <w:ind w:left="720" w:hanging="360"/>
      </w:pPr>
      <w:rPr>
        <w:rFonts w:ascii="Arial" w:hAnsi="Arial" w:hint="default"/>
      </w:rPr>
    </w:lvl>
    <w:lvl w:ilvl="1" w:tplc="355A174C">
      <w:start w:val="1109"/>
      <w:numFmt w:val="bullet"/>
      <w:lvlText w:val="–"/>
      <w:lvlJc w:val="left"/>
      <w:pPr>
        <w:tabs>
          <w:tab w:val="num" w:pos="1440"/>
        </w:tabs>
        <w:ind w:left="1440" w:hanging="360"/>
      </w:pPr>
      <w:rPr>
        <w:rFonts w:ascii="Arial" w:hAnsi="Arial" w:hint="default"/>
      </w:rPr>
    </w:lvl>
    <w:lvl w:ilvl="2" w:tplc="02FCC65E" w:tentative="1">
      <w:start w:val="1"/>
      <w:numFmt w:val="bullet"/>
      <w:lvlText w:val="•"/>
      <w:lvlJc w:val="left"/>
      <w:pPr>
        <w:tabs>
          <w:tab w:val="num" w:pos="2160"/>
        </w:tabs>
        <w:ind w:left="2160" w:hanging="360"/>
      </w:pPr>
      <w:rPr>
        <w:rFonts w:ascii="Arial" w:hAnsi="Arial" w:hint="default"/>
      </w:rPr>
    </w:lvl>
    <w:lvl w:ilvl="3" w:tplc="777C6FAC" w:tentative="1">
      <w:start w:val="1"/>
      <w:numFmt w:val="bullet"/>
      <w:lvlText w:val="•"/>
      <w:lvlJc w:val="left"/>
      <w:pPr>
        <w:tabs>
          <w:tab w:val="num" w:pos="2880"/>
        </w:tabs>
        <w:ind w:left="2880" w:hanging="360"/>
      </w:pPr>
      <w:rPr>
        <w:rFonts w:ascii="Arial" w:hAnsi="Arial" w:hint="default"/>
      </w:rPr>
    </w:lvl>
    <w:lvl w:ilvl="4" w:tplc="83F24420" w:tentative="1">
      <w:start w:val="1"/>
      <w:numFmt w:val="bullet"/>
      <w:lvlText w:val="•"/>
      <w:lvlJc w:val="left"/>
      <w:pPr>
        <w:tabs>
          <w:tab w:val="num" w:pos="3600"/>
        </w:tabs>
        <w:ind w:left="3600" w:hanging="360"/>
      </w:pPr>
      <w:rPr>
        <w:rFonts w:ascii="Arial" w:hAnsi="Arial" w:hint="default"/>
      </w:rPr>
    </w:lvl>
    <w:lvl w:ilvl="5" w:tplc="ECC2975E" w:tentative="1">
      <w:start w:val="1"/>
      <w:numFmt w:val="bullet"/>
      <w:lvlText w:val="•"/>
      <w:lvlJc w:val="left"/>
      <w:pPr>
        <w:tabs>
          <w:tab w:val="num" w:pos="4320"/>
        </w:tabs>
        <w:ind w:left="4320" w:hanging="360"/>
      </w:pPr>
      <w:rPr>
        <w:rFonts w:ascii="Arial" w:hAnsi="Arial" w:hint="default"/>
      </w:rPr>
    </w:lvl>
    <w:lvl w:ilvl="6" w:tplc="75DCF1AA" w:tentative="1">
      <w:start w:val="1"/>
      <w:numFmt w:val="bullet"/>
      <w:lvlText w:val="•"/>
      <w:lvlJc w:val="left"/>
      <w:pPr>
        <w:tabs>
          <w:tab w:val="num" w:pos="5040"/>
        </w:tabs>
        <w:ind w:left="5040" w:hanging="360"/>
      </w:pPr>
      <w:rPr>
        <w:rFonts w:ascii="Arial" w:hAnsi="Arial" w:hint="default"/>
      </w:rPr>
    </w:lvl>
    <w:lvl w:ilvl="7" w:tplc="A82AEFAE" w:tentative="1">
      <w:start w:val="1"/>
      <w:numFmt w:val="bullet"/>
      <w:lvlText w:val="•"/>
      <w:lvlJc w:val="left"/>
      <w:pPr>
        <w:tabs>
          <w:tab w:val="num" w:pos="5760"/>
        </w:tabs>
        <w:ind w:left="5760" w:hanging="360"/>
      </w:pPr>
      <w:rPr>
        <w:rFonts w:ascii="Arial" w:hAnsi="Arial" w:hint="default"/>
      </w:rPr>
    </w:lvl>
    <w:lvl w:ilvl="8" w:tplc="A3C4026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13A10BF"/>
    <w:multiLevelType w:val="hybridMultilevel"/>
    <w:tmpl w:val="32206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1A7FD7"/>
    <w:multiLevelType w:val="hybridMultilevel"/>
    <w:tmpl w:val="7226A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F729D7"/>
    <w:multiLevelType w:val="hybridMultilevel"/>
    <w:tmpl w:val="9DB84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E2743B"/>
    <w:multiLevelType w:val="hybridMultilevel"/>
    <w:tmpl w:val="B4ACD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3A073D"/>
    <w:multiLevelType w:val="hybridMultilevel"/>
    <w:tmpl w:val="ADAE6A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9A38A7"/>
    <w:multiLevelType w:val="hybridMultilevel"/>
    <w:tmpl w:val="262A74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C7A7429"/>
    <w:multiLevelType w:val="hybridMultilevel"/>
    <w:tmpl w:val="2604D6F6"/>
    <w:lvl w:ilvl="0" w:tplc="2A1CD106">
      <w:start w:val="1"/>
      <w:numFmt w:val="bullet"/>
      <w:lvlText w:val="•"/>
      <w:lvlJc w:val="left"/>
      <w:pPr>
        <w:tabs>
          <w:tab w:val="num" w:pos="1296"/>
        </w:tabs>
        <w:ind w:left="1296" w:hanging="360"/>
      </w:pPr>
      <w:rPr>
        <w:rFonts w:ascii="Arial" w:hAnsi="Arial" w:hint="default"/>
      </w:rPr>
    </w:lvl>
    <w:lvl w:ilvl="1" w:tplc="8D86B992" w:tentative="1">
      <w:start w:val="1"/>
      <w:numFmt w:val="bullet"/>
      <w:lvlText w:val="•"/>
      <w:lvlJc w:val="left"/>
      <w:pPr>
        <w:tabs>
          <w:tab w:val="num" w:pos="2016"/>
        </w:tabs>
        <w:ind w:left="2016" w:hanging="360"/>
      </w:pPr>
      <w:rPr>
        <w:rFonts w:ascii="Arial" w:hAnsi="Arial" w:hint="default"/>
      </w:rPr>
    </w:lvl>
    <w:lvl w:ilvl="2" w:tplc="A0EAB222" w:tentative="1">
      <w:start w:val="1"/>
      <w:numFmt w:val="bullet"/>
      <w:lvlText w:val="•"/>
      <w:lvlJc w:val="left"/>
      <w:pPr>
        <w:tabs>
          <w:tab w:val="num" w:pos="2736"/>
        </w:tabs>
        <w:ind w:left="2736" w:hanging="360"/>
      </w:pPr>
      <w:rPr>
        <w:rFonts w:ascii="Arial" w:hAnsi="Arial" w:hint="default"/>
      </w:rPr>
    </w:lvl>
    <w:lvl w:ilvl="3" w:tplc="6D70D12E" w:tentative="1">
      <w:start w:val="1"/>
      <w:numFmt w:val="bullet"/>
      <w:lvlText w:val="•"/>
      <w:lvlJc w:val="left"/>
      <w:pPr>
        <w:tabs>
          <w:tab w:val="num" w:pos="3456"/>
        </w:tabs>
        <w:ind w:left="3456" w:hanging="360"/>
      </w:pPr>
      <w:rPr>
        <w:rFonts w:ascii="Arial" w:hAnsi="Arial" w:hint="default"/>
      </w:rPr>
    </w:lvl>
    <w:lvl w:ilvl="4" w:tplc="72AA7D66" w:tentative="1">
      <w:start w:val="1"/>
      <w:numFmt w:val="bullet"/>
      <w:lvlText w:val="•"/>
      <w:lvlJc w:val="left"/>
      <w:pPr>
        <w:tabs>
          <w:tab w:val="num" w:pos="4176"/>
        </w:tabs>
        <w:ind w:left="4176" w:hanging="360"/>
      </w:pPr>
      <w:rPr>
        <w:rFonts w:ascii="Arial" w:hAnsi="Arial" w:hint="default"/>
      </w:rPr>
    </w:lvl>
    <w:lvl w:ilvl="5" w:tplc="265A9860" w:tentative="1">
      <w:start w:val="1"/>
      <w:numFmt w:val="bullet"/>
      <w:lvlText w:val="•"/>
      <w:lvlJc w:val="left"/>
      <w:pPr>
        <w:tabs>
          <w:tab w:val="num" w:pos="4896"/>
        </w:tabs>
        <w:ind w:left="4896" w:hanging="360"/>
      </w:pPr>
      <w:rPr>
        <w:rFonts w:ascii="Arial" w:hAnsi="Arial" w:hint="default"/>
      </w:rPr>
    </w:lvl>
    <w:lvl w:ilvl="6" w:tplc="2232333C" w:tentative="1">
      <w:start w:val="1"/>
      <w:numFmt w:val="bullet"/>
      <w:lvlText w:val="•"/>
      <w:lvlJc w:val="left"/>
      <w:pPr>
        <w:tabs>
          <w:tab w:val="num" w:pos="5616"/>
        </w:tabs>
        <w:ind w:left="5616" w:hanging="360"/>
      </w:pPr>
      <w:rPr>
        <w:rFonts w:ascii="Arial" w:hAnsi="Arial" w:hint="default"/>
      </w:rPr>
    </w:lvl>
    <w:lvl w:ilvl="7" w:tplc="F146B20C" w:tentative="1">
      <w:start w:val="1"/>
      <w:numFmt w:val="bullet"/>
      <w:lvlText w:val="•"/>
      <w:lvlJc w:val="left"/>
      <w:pPr>
        <w:tabs>
          <w:tab w:val="num" w:pos="6336"/>
        </w:tabs>
        <w:ind w:left="6336" w:hanging="360"/>
      </w:pPr>
      <w:rPr>
        <w:rFonts w:ascii="Arial" w:hAnsi="Arial" w:hint="default"/>
      </w:rPr>
    </w:lvl>
    <w:lvl w:ilvl="8" w:tplc="0CE06ED4" w:tentative="1">
      <w:start w:val="1"/>
      <w:numFmt w:val="bullet"/>
      <w:lvlText w:val="•"/>
      <w:lvlJc w:val="left"/>
      <w:pPr>
        <w:tabs>
          <w:tab w:val="num" w:pos="7056"/>
        </w:tabs>
        <w:ind w:left="7056" w:hanging="360"/>
      </w:pPr>
      <w:rPr>
        <w:rFonts w:ascii="Arial" w:hAnsi="Arial" w:hint="default"/>
      </w:rPr>
    </w:lvl>
  </w:abstractNum>
  <w:abstractNum w:abstractNumId="9" w15:restartNumberingAfterBreak="0">
    <w:nsid w:val="307C43BB"/>
    <w:multiLevelType w:val="hybridMultilevel"/>
    <w:tmpl w:val="35AE9EAA"/>
    <w:lvl w:ilvl="0" w:tplc="86EA5CD0">
      <w:start w:val="1"/>
      <w:numFmt w:val="bullet"/>
      <w:lvlText w:val="•"/>
      <w:lvlJc w:val="left"/>
      <w:pPr>
        <w:tabs>
          <w:tab w:val="num" w:pos="720"/>
        </w:tabs>
        <w:ind w:left="720" w:hanging="360"/>
      </w:pPr>
      <w:rPr>
        <w:rFonts w:ascii="Arial" w:hAnsi="Arial" w:hint="default"/>
      </w:rPr>
    </w:lvl>
    <w:lvl w:ilvl="1" w:tplc="F6129A6A" w:tentative="1">
      <w:start w:val="1"/>
      <w:numFmt w:val="bullet"/>
      <w:lvlText w:val="•"/>
      <w:lvlJc w:val="left"/>
      <w:pPr>
        <w:tabs>
          <w:tab w:val="num" w:pos="1440"/>
        </w:tabs>
        <w:ind w:left="1440" w:hanging="360"/>
      </w:pPr>
      <w:rPr>
        <w:rFonts w:ascii="Arial" w:hAnsi="Arial" w:hint="default"/>
      </w:rPr>
    </w:lvl>
    <w:lvl w:ilvl="2" w:tplc="4492EE8A" w:tentative="1">
      <w:start w:val="1"/>
      <w:numFmt w:val="bullet"/>
      <w:lvlText w:val="•"/>
      <w:lvlJc w:val="left"/>
      <w:pPr>
        <w:tabs>
          <w:tab w:val="num" w:pos="2160"/>
        </w:tabs>
        <w:ind w:left="2160" w:hanging="360"/>
      </w:pPr>
      <w:rPr>
        <w:rFonts w:ascii="Arial" w:hAnsi="Arial" w:hint="default"/>
      </w:rPr>
    </w:lvl>
    <w:lvl w:ilvl="3" w:tplc="B302EA2E" w:tentative="1">
      <w:start w:val="1"/>
      <w:numFmt w:val="bullet"/>
      <w:lvlText w:val="•"/>
      <w:lvlJc w:val="left"/>
      <w:pPr>
        <w:tabs>
          <w:tab w:val="num" w:pos="2880"/>
        </w:tabs>
        <w:ind w:left="2880" w:hanging="360"/>
      </w:pPr>
      <w:rPr>
        <w:rFonts w:ascii="Arial" w:hAnsi="Arial" w:hint="default"/>
      </w:rPr>
    </w:lvl>
    <w:lvl w:ilvl="4" w:tplc="79B45072" w:tentative="1">
      <w:start w:val="1"/>
      <w:numFmt w:val="bullet"/>
      <w:lvlText w:val="•"/>
      <w:lvlJc w:val="left"/>
      <w:pPr>
        <w:tabs>
          <w:tab w:val="num" w:pos="3600"/>
        </w:tabs>
        <w:ind w:left="3600" w:hanging="360"/>
      </w:pPr>
      <w:rPr>
        <w:rFonts w:ascii="Arial" w:hAnsi="Arial" w:hint="default"/>
      </w:rPr>
    </w:lvl>
    <w:lvl w:ilvl="5" w:tplc="A1B0663E" w:tentative="1">
      <w:start w:val="1"/>
      <w:numFmt w:val="bullet"/>
      <w:lvlText w:val="•"/>
      <w:lvlJc w:val="left"/>
      <w:pPr>
        <w:tabs>
          <w:tab w:val="num" w:pos="4320"/>
        </w:tabs>
        <w:ind w:left="4320" w:hanging="360"/>
      </w:pPr>
      <w:rPr>
        <w:rFonts w:ascii="Arial" w:hAnsi="Arial" w:hint="default"/>
      </w:rPr>
    </w:lvl>
    <w:lvl w:ilvl="6" w:tplc="D982EC36" w:tentative="1">
      <w:start w:val="1"/>
      <w:numFmt w:val="bullet"/>
      <w:lvlText w:val="•"/>
      <w:lvlJc w:val="left"/>
      <w:pPr>
        <w:tabs>
          <w:tab w:val="num" w:pos="5040"/>
        </w:tabs>
        <w:ind w:left="5040" w:hanging="360"/>
      </w:pPr>
      <w:rPr>
        <w:rFonts w:ascii="Arial" w:hAnsi="Arial" w:hint="default"/>
      </w:rPr>
    </w:lvl>
    <w:lvl w:ilvl="7" w:tplc="7F266C12" w:tentative="1">
      <w:start w:val="1"/>
      <w:numFmt w:val="bullet"/>
      <w:lvlText w:val="•"/>
      <w:lvlJc w:val="left"/>
      <w:pPr>
        <w:tabs>
          <w:tab w:val="num" w:pos="5760"/>
        </w:tabs>
        <w:ind w:left="5760" w:hanging="360"/>
      </w:pPr>
      <w:rPr>
        <w:rFonts w:ascii="Arial" w:hAnsi="Arial" w:hint="default"/>
      </w:rPr>
    </w:lvl>
    <w:lvl w:ilvl="8" w:tplc="4A5E593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28D7C72"/>
    <w:multiLevelType w:val="hybridMultilevel"/>
    <w:tmpl w:val="F6AE1372"/>
    <w:lvl w:ilvl="0" w:tplc="83D4F484">
      <w:start w:val="1"/>
      <w:numFmt w:val="bullet"/>
      <w:lvlText w:val="•"/>
      <w:lvlJc w:val="left"/>
      <w:pPr>
        <w:tabs>
          <w:tab w:val="num" w:pos="720"/>
        </w:tabs>
        <w:ind w:left="720" w:hanging="360"/>
      </w:pPr>
      <w:rPr>
        <w:rFonts w:ascii="Arial" w:hAnsi="Arial" w:hint="default"/>
      </w:rPr>
    </w:lvl>
    <w:lvl w:ilvl="1" w:tplc="278A4E72">
      <w:start w:val="1"/>
      <w:numFmt w:val="bullet"/>
      <w:lvlText w:val="•"/>
      <w:lvlJc w:val="left"/>
      <w:pPr>
        <w:tabs>
          <w:tab w:val="num" w:pos="1440"/>
        </w:tabs>
        <w:ind w:left="1440" w:hanging="360"/>
      </w:pPr>
      <w:rPr>
        <w:rFonts w:ascii="Arial" w:hAnsi="Arial" w:hint="default"/>
      </w:rPr>
    </w:lvl>
    <w:lvl w:ilvl="2" w:tplc="F4C25CBE">
      <w:start w:val="1"/>
      <w:numFmt w:val="bullet"/>
      <w:lvlText w:val="•"/>
      <w:lvlJc w:val="left"/>
      <w:pPr>
        <w:tabs>
          <w:tab w:val="num" w:pos="2160"/>
        </w:tabs>
        <w:ind w:left="2160" w:hanging="360"/>
      </w:pPr>
      <w:rPr>
        <w:rFonts w:ascii="Arial" w:hAnsi="Arial" w:hint="default"/>
      </w:rPr>
    </w:lvl>
    <w:lvl w:ilvl="3" w:tplc="66A68816" w:tentative="1">
      <w:start w:val="1"/>
      <w:numFmt w:val="bullet"/>
      <w:lvlText w:val="•"/>
      <w:lvlJc w:val="left"/>
      <w:pPr>
        <w:tabs>
          <w:tab w:val="num" w:pos="2880"/>
        </w:tabs>
        <w:ind w:left="2880" w:hanging="360"/>
      </w:pPr>
      <w:rPr>
        <w:rFonts w:ascii="Arial" w:hAnsi="Arial" w:hint="default"/>
      </w:rPr>
    </w:lvl>
    <w:lvl w:ilvl="4" w:tplc="4422616E" w:tentative="1">
      <w:start w:val="1"/>
      <w:numFmt w:val="bullet"/>
      <w:lvlText w:val="•"/>
      <w:lvlJc w:val="left"/>
      <w:pPr>
        <w:tabs>
          <w:tab w:val="num" w:pos="3600"/>
        </w:tabs>
        <w:ind w:left="3600" w:hanging="360"/>
      </w:pPr>
      <w:rPr>
        <w:rFonts w:ascii="Arial" w:hAnsi="Arial" w:hint="default"/>
      </w:rPr>
    </w:lvl>
    <w:lvl w:ilvl="5" w:tplc="45C4FBA2" w:tentative="1">
      <w:start w:val="1"/>
      <w:numFmt w:val="bullet"/>
      <w:lvlText w:val="•"/>
      <w:lvlJc w:val="left"/>
      <w:pPr>
        <w:tabs>
          <w:tab w:val="num" w:pos="4320"/>
        </w:tabs>
        <w:ind w:left="4320" w:hanging="360"/>
      </w:pPr>
      <w:rPr>
        <w:rFonts w:ascii="Arial" w:hAnsi="Arial" w:hint="default"/>
      </w:rPr>
    </w:lvl>
    <w:lvl w:ilvl="6" w:tplc="00227698" w:tentative="1">
      <w:start w:val="1"/>
      <w:numFmt w:val="bullet"/>
      <w:lvlText w:val="•"/>
      <w:lvlJc w:val="left"/>
      <w:pPr>
        <w:tabs>
          <w:tab w:val="num" w:pos="5040"/>
        </w:tabs>
        <w:ind w:left="5040" w:hanging="360"/>
      </w:pPr>
      <w:rPr>
        <w:rFonts w:ascii="Arial" w:hAnsi="Arial" w:hint="default"/>
      </w:rPr>
    </w:lvl>
    <w:lvl w:ilvl="7" w:tplc="43B27B0A" w:tentative="1">
      <w:start w:val="1"/>
      <w:numFmt w:val="bullet"/>
      <w:lvlText w:val="•"/>
      <w:lvlJc w:val="left"/>
      <w:pPr>
        <w:tabs>
          <w:tab w:val="num" w:pos="5760"/>
        </w:tabs>
        <w:ind w:left="5760" w:hanging="360"/>
      </w:pPr>
      <w:rPr>
        <w:rFonts w:ascii="Arial" w:hAnsi="Arial" w:hint="default"/>
      </w:rPr>
    </w:lvl>
    <w:lvl w:ilvl="8" w:tplc="C690294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29963B4"/>
    <w:multiLevelType w:val="hybridMultilevel"/>
    <w:tmpl w:val="8844F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0F53BB"/>
    <w:multiLevelType w:val="hybridMultilevel"/>
    <w:tmpl w:val="E68C28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4D51CC2"/>
    <w:multiLevelType w:val="hybridMultilevel"/>
    <w:tmpl w:val="08005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354CC8"/>
    <w:multiLevelType w:val="hybridMultilevel"/>
    <w:tmpl w:val="9440C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554CB9"/>
    <w:multiLevelType w:val="hybridMultilevel"/>
    <w:tmpl w:val="18A8609E"/>
    <w:lvl w:ilvl="0" w:tplc="04090001">
      <w:start w:val="1"/>
      <w:numFmt w:val="bullet"/>
      <w:lvlText w:val=""/>
      <w:lvlJc w:val="left"/>
      <w:pPr>
        <w:ind w:left="783" w:hanging="360"/>
      </w:pPr>
      <w:rPr>
        <w:rFonts w:ascii="Symbol" w:hAnsi="Symbol" w:hint="default"/>
      </w:rPr>
    </w:lvl>
    <w:lvl w:ilvl="1" w:tplc="04090003">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6" w15:restartNumberingAfterBreak="0">
    <w:nsid w:val="3ED776BD"/>
    <w:multiLevelType w:val="hybridMultilevel"/>
    <w:tmpl w:val="FC2E1A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FEB5F5C"/>
    <w:multiLevelType w:val="hybridMultilevel"/>
    <w:tmpl w:val="D084D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8D0550"/>
    <w:multiLevelType w:val="hybridMultilevel"/>
    <w:tmpl w:val="E196C582"/>
    <w:lvl w:ilvl="0" w:tplc="355A174C">
      <w:start w:val="1109"/>
      <w:numFmt w:val="bullet"/>
      <w:lvlText w:val="–"/>
      <w:lvlJc w:val="left"/>
      <w:pPr>
        <w:tabs>
          <w:tab w:val="num" w:pos="1800"/>
        </w:tabs>
        <w:ind w:left="1800" w:hanging="360"/>
      </w:pPr>
      <w:rPr>
        <w:rFonts w:ascii="Arial" w:hAnsi="Arial" w:hint="default"/>
      </w:rPr>
    </w:lvl>
    <w:lvl w:ilvl="1" w:tplc="7CD80714">
      <w:start w:val="2658"/>
      <w:numFmt w:val="bullet"/>
      <w:lvlText w:val="–"/>
      <w:lvlJc w:val="left"/>
      <w:pPr>
        <w:tabs>
          <w:tab w:val="num" w:pos="2520"/>
        </w:tabs>
        <w:ind w:left="2520" w:hanging="360"/>
      </w:pPr>
      <w:rPr>
        <w:rFonts w:ascii="Arial" w:hAnsi="Arial" w:hint="default"/>
      </w:rPr>
    </w:lvl>
    <w:lvl w:ilvl="2" w:tplc="C4EE5F68">
      <w:start w:val="1"/>
      <w:numFmt w:val="bullet"/>
      <w:lvlText w:val="•"/>
      <w:lvlJc w:val="left"/>
      <w:pPr>
        <w:tabs>
          <w:tab w:val="num" w:pos="3240"/>
        </w:tabs>
        <w:ind w:left="3240" w:hanging="360"/>
      </w:pPr>
      <w:rPr>
        <w:rFonts w:ascii="Arial" w:hAnsi="Arial" w:hint="default"/>
      </w:rPr>
    </w:lvl>
    <w:lvl w:ilvl="3" w:tplc="8E0271A2" w:tentative="1">
      <w:start w:val="1"/>
      <w:numFmt w:val="bullet"/>
      <w:lvlText w:val="•"/>
      <w:lvlJc w:val="left"/>
      <w:pPr>
        <w:tabs>
          <w:tab w:val="num" w:pos="3960"/>
        </w:tabs>
        <w:ind w:left="3960" w:hanging="360"/>
      </w:pPr>
      <w:rPr>
        <w:rFonts w:ascii="Arial" w:hAnsi="Arial" w:hint="default"/>
      </w:rPr>
    </w:lvl>
    <w:lvl w:ilvl="4" w:tplc="E5DA57DC" w:tentative="1">
      <w:start w:val="1"/>
      <w:numFmt w:val="bullet"/>
      <w:lvlText w:val="•"/>
      <w:lvlJc w:val="left"/>
      <w:pPr>
        <w:tabs>
          <w:tab w:val="num" w:pos="4680"/>
        </w:tabs>
        <w:ind w:left="4680" w:hanging="360"/>
      </w:pPr>
      <w:rPr>
        <w:rFonts w:ascii="Arial" w:hAnsi="Arial" w:hint="default"/>
      </w:rPr>
    </w:lvl>
    <w:lvl w:ilvl="5" w:tplc="F272C8BA" w:tentative="1">
      <w:start w:val="1"/>
      <w:numFmt w:val="bullet"/>
      <w:lvlText w:val="•"/>
      <w:lvlJc w:val="left"/>
      <w:pPr>
        <w:tabs>
          <w:tab w:val="num" w:pos="5400"/>
        </w:tabs>
        <w:ind w:left="5400" w:hanging="360"/>
      </w:pPr>
      <w:rPr>
        <w:rFonts w:ascii="Arial" w:hAnsi="Arial" w:hint="default"/>
      </w:rPr>
    </w:lvl>
    <w:lvl w:ilvl="6" w:tplc="1012DB8C" w:tentative="1">
      <w:start w:val="1"/>
      <w:numFmt w:val="bullet"/>
      <w:lvlText w:val="•"/>
      <w:lvlJc w:val="left"/>
      <w:pPr>
        <w:tabs>
          <w:tab w:val="num" w:pos="6120"/>
        </w:tabs>
        <w:ind w:left="6120" w:hanging="360"/>
      </w:pPr>
      <w:rPr>
        <w:rFonts w:ascii="Arial" w:hAnsi="Arial" w:hint="default"/>
      </w:rPr>
    </w:lvl>
    <w:lvl w:ilvl="7" w:tplc="203C1330" w:tentative="1">
      <w:start w:val="1"/>
      <w:numFmt w:val="bullet"/>
      <w:lvlText w:val="•"/>
      <w:lvlJc w:val="left"/>
      <w:pPr>
        <w:tabs>
          <w:tab w:val="num" w:pos="6840"/>
        </w:tabs>
        <w:ind w:left="6840" w:hanging="360"/>
      </w:pPr>
      <w:rPr>
        <w:rFonts w:ascii="Arial" w:hAnsi="Arial" w:hint="default"/>
      </w:rPr>
    </w:lvl>
    <w:lvl w:ilvl="8" w:tplc="9B2ED16C" w:tentative="1">
      <w:start w:val="1"/>
      <w:numFmt w:val="bullet"/>
      <w:lvlText w:val="•"/>
      <w:lvlJc w:val="left"/>
      <w:pPr>
        <w:tabs>
          <w:tab w:val="num" w:pos="7560"/>
        </w:tabs>
        <w:ind w:left="7560" w:hanging="360"/>
      </w:pPr>
      <w:rPr>
        <w:rFonts w:ascii="Arial" w:hAnsi="Arial" w:hint="default"/>
      </w:rPr>
    </w:lvl>
  </w:abstractNum>
  <w:abstractNum w:abstractNumId="19" w15:restartNumberingAfterBreak="0">
    <w:nsid w:val="41C97C18"/>
    <w:multiLevelType w:val="hybridMultilevel"/>
    <w:tmpl w:val="F3C8C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916BFF"/>
    <w:multiLevelType w:val="hybridMultilevel"/>
    <w:tmpl w:val="AE8CD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904548"/>
    <w:multiLevelType w:val="hybridMultilevel"/>
    <w:tmpl w:val="18305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C70DA5"/>
    <w:multiLevelType w:val="hybridMultilevel"/>
    <w:tmpl w:val="3B4082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13069F4"/>
    <w:multiLevelType w:val="hybridMultilevel"/>
    <w:tmpl w:val="E8280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3E23C0"/>
    <w:multiLevelType w:val="hybridMultilevel"/>
    <w:tmpl w:val="8FD09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D71B26"/>
    <w:multiLevelType w:val="hybridMultilevel"/>
    <w:tmpl w:val="576AD1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A4419E"/>
    <w:multiLevelType w:val="hybridMultilevel"/>
    <w:tmpl w:val="2580F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C26DAA"/>
    <w:multiLevelType w:val="hybridMultilevel"/>
    <w:tmpl w:val="BC746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C54064"/>
    <w:multiLevelType w:val="hybridMultilevel"/>
    <w:tmpl w:val="03B8FA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FC2FB6"/>
    <w:multiLevelType w:val="hybridMultilevel"/>
    <w:tmpl w:val="4FA4B3FC"/>
    <w:lvl w:ilvl="0" w:tplc="81785702">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773627"/>
    <w:multiLevelType w:val="hybridMultilevel"/>
    <w:tmpl w:val="83DE68D4"/>
    <w:lvl w:ilvl="0" w:tplc="EABA701E">
      <w:start w:val="1"/>
      <w:numFmt w:val="bullet"/>
      <w:lvlText w:val="•"/>
      <w:lvlJc w:val="left"/>
      <w:pPr>
        <w:tabs>
          <w:tab w:val="num" w:pos="360"/>
        </w:tabs>
        <w:ind w:left="360" w:hanging="360"/>
      </w:pPr>
      <w:rPr>
        <w:rFonts w:ascii="Arial" w:hAnsi="Arial" w:hint="default"/>
      </w:rPr>
    </w:lvl>
    <w:lvl w:ilvl="1" w:tplc="CACA4D26" w:tentative="1">
      <w:start w:val="1"/>
      <w:numFmt w:val="bullet"/>
      <w:lvlText w:val="•"/>
      <w:lvlJc w:val="left"/>
      <w:pPr>
        <w:tabs>
          <w:tab w:val="num" w:pos="1080"/>
        </w:tabs>
        <w:ind w:left="1080" w:hanging="360"/>
      </w:pPr>
      <w:rPr>
        <w:rFonts w:ascii="Arial" w:hAnsi="Arial" w:hint="default"/>
      </w:rPr>
    </w:lvl>
    <w:lvl w:ilvl="2" w:tplc="35E6226C" w:tentative="1">
      <w:start w:val="1"/>
      <w:numFmt w:val="bullet"/>
      <w:lvlText w:val="•"/>
      <w:lvlJc w:val="left"/>
      <w:pPr>
        <w:tabs>
          <w:tab w:val="num" w:pos="1800"/>
        </w:tabs>
        <w:ind w:left="1800" w:hanging="360"/>
      </w:pPr>
      <w:rPr>
        <w:rFonts w:ascii="Arial" w:hAnsi="Arial" w:hint="default"/>
      </w:rPr>
    </w:lvl>
    <w:lvl w:ilvl="3" w:tplc="135C1898" w:tentative="1">
      <w:start w:val="1"/>
      <w:numFmt w:val="bullet"/>
      <w:lvlText w:val="•"/>
      <w:lvlJc w:val="left"/>
      <w:pPr>
        <w:tabs>
          <w:tab w:val="num" w:pos="2520"/>
        </w:tabs>
        <w:ind w:left="2520" w:hanging="360"/>
      </w:pPr>
      <w:rPr>
        <w:rFonts w:ascii="Arial" w:hAnsi="Arial" w:hint="default"/>
      </w:rPr>
    </w:lvl>
    <w:lvl w:ilvl="4" w:tplc="FAE2478E" w:tentative="1">
      <w:start w:val="1"/>
      <w:numFmt w:val="bullet"/>
      <w:lvlText w:val="•"/>
      <w:lvlJc w:val="left"/>
      <w:pPr>
        <w:tabs>
          <w:tab w:val="num" w:pos="3240"/>
        </w:tabs>
        <w:ind w:left="3240" w:hanging="360"/>
      </w:pPr>
      <w:rPr>
        <w:rFonts w:ascii="Arial" w:hAnsi="Arial" w:hint="default"/>
      </w:rPr>
    </w:lvl>
    <w:lvl w:ilvl="5" w:tplc="682E3B2A" w:tentative="1">
      <w:start w:val="1"/>
      <w:numFmt w:val="bullet"/>
      <w:lvlText w:val="•"/>
      <w:lvlJc w:val="left"/>
      <w:pPr>
        <w:tabs>
          <w:tab w:val="num" w:pos="3960"/>
        </w:tabs>
        <w:ind w:left="3960" w:hanging="360"/>
      </w:pPr>
      <w:rPr>
        <w:rFonts w:ascii="Arial" w:hAnsi="Arial" w:hint="default"/>
      </w:rPr>
    </w:lvl>
    <w:lvl w:ilvl="6" w:tplc="47AC13BC" w:tentative="1">
      <w:start w:val="1"/>
      <w:numFmt w:val="bullet"/>
      <w:lvlText w:val="•"/>
      <w:lvlJc w:val="left"/>
      <w:pPr>
        <w:tabs>
          <w:tab w:val="num" w:pos="4680"/>
        </w:tabs>
        <w:ind w:left="4680" w:hanging="360"/>
      </w:pPr>
      <w:rPr>
        <w:rFonts w:ascii="Arial" w:hAnsi="Arial" w:hint="default"/>
      </w:rPr>
    </w:lvl>
    <w:lvl w:ilvl="7" w:tplc="9072F0EA" w:tentative="1">
      <w:start w:val="1"/>
      <w:numFmt w:val="bullet"/>
      <w:lvlText w:val="•"/>
      <w:lvlJc w:val="left"/>
      <w:pPr>
        <w:tabs>
          <w:tab w:val="num" w:pos="5400"/>
        </w:tabs>
        <w:ind w:left="5400" w:hanging="360"/>
      </w:pPr>
      <w:rPr>
        <w:rFonts w:ascii="Arial" w:hAnsi="Arial" w:hint="default"/>
      </w:rPr>
    </w:lvl>
    <w:lvl w:ilvl="8" w:tplc="C314666E" w:tentative="1">
      <w:start w:val="1"/>
      <w:numFmt w:val="bullet"/>
      <w:lvlText w:val="•"/>
      <w:lvlJc w:val="left"/>
      <w:pPr>
        <w:tabs>
          <w:tab w:val="num" w:pos="6120"/>
        </w:tabs>
        <w:ind w:left="6120" w:hanging="360"/>
      </w:pPr>
      <w:rPr>
        <w:rFonts w:ascii="Arial" w:hAnsi="Arial" w:hint="default"/>
      </w:rPr>
    </w:lvl>
  </w:abstractNum>
  <w:abstractNum w:abstractNumId="31" w15:restartNumberingAfterBreak="0">
    <w:nsid w:val="668262F2"/>
    <w:multiLevelType w:val="hybridMultilevel"/>
    <w:tmpl w:val="60C629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7D21EFD"/>
    <w:multiLevelType w:val="hybridMultilevel"/>
    <w:tmpl w:val="F062A7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8817AE1"/>
    <w:multiLevelType w:val="hybridMultilevel"/>
    <w:tmpl w:val="DA86F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553A63"/>
    <w:multiLevelType w:val="hybridMultilevel"/>
    <w:tmpl w:val="2DF6B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1C6D79"/>
    <w:multiLevelType w:val="hybridMultilevel"/>
    <w:tmpl w:val="1352B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C26A3A"/>
    <w:multiLevelType w:val="hybridMultilevel"/>
    <w:tmpl w:val="1DF0D108"/>
    <w:lvl w:ilvl="0" w:tplc="810409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1175079"/>
    <w:multiLevelType w:val="hybridMultilevel"/>
    <w:tmpl w:val="F9E0D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4E7E3A"/>
    <w:multiLevelType w:val="hybridMultilevel"/>
    <w:tmpl w:val="906AB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76023A"/>
    <w:multiLevelType w:val="hybridMultilevel"/>
    <w:tmpl w:val="0DDE6A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58C4D15"/>
    <w:multiLevelType w:val="hybridMultilevel"/>
    <w:tmpl w:val="C9B83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A46010"/>
    <w:multiLevelType w:val="hybridMultilevel"/>
    <w:tmpl w:val="1DCC6BBC"/>
    <w:lvl w:ilvl="0" w:tplc="ADAAEC72">
      <w:start w:val="1"/>
      <w:numFmt w:val="bullet"/>
      <w:lvlText w:val="•"/>
      <w:lvlJc w:val="left"/>
      <w:pPr>
        <w:tabs>
          <w:tab w:val="num" w:pos="720"/>
        </w:tabs>
        <w:ind w:left="720" w:hanging="360"/>
      </w:pPr>
      <w:rPr>
        <w:rFonts w:ascii="Arial" w:hAnsi="Arial" w:hint="default"/>
      </w:rPr>
    </w:lvl>
    <w:lvl w:ilvl="1" w:tplc="7CD80714">
      <w:start w:val="2658"/>
      <w:numFmt w:val="bullet"/>
      <w:lvlText w:val="–"/>
      <w:lvlJc w:val="left"/>
      <w:pPr>
        <w:tabs>
          <w:tab w:val="num" w:pos="1440"/>
        </w:tabs>
        <w:ind w:left="1440" w:hanging="360"/>
      </w:pPr>
      <w:rPr>
        <w:rFonts w:ascii="Arial" w:hAnsi="Arial" w:hint="default"/>
      </w:rPr>
    </w:lvl>
    <w:lvl w:ilvl="2" w:tplc="C4EE5F68">
      <w:start w:val="1"/>
      <w:numFmt w:val="bullet"/>
      <w:lvlText w:val="•"/>
      <w:lvlJc w:val="left"/>
      <w:pPr>
        <w:tabs>
          <w:tab w:val="num" w:pos="2160"/>
        </w:tabs>
        <w:ind w:left="2160" w:hanging="360"/>
      </w:pPr>
      <w:rPr>
        <w:rFonts w:ascii="Arial" w:hAnsi="Arial" w:hint="default"/>
      </w:rPr>
    </w:lvl>
    <w:lvl w:ilvl="3" w:tplc="8E0271A2" w:tentative="1">
      <w:start w:val="1"/>
      <w:numFmt w:val="bullet"/>
      <w:lvlText w:val="•"/>
      <w:lvlJc w:val="left"/>
      <w:pPr>
        <w:tabs>
          <w:tab w:val="num" w:pos="2880"/>
        </w:tabs>
        <w:ind w:left="2880" w:hanging="360"/>
      </w:pPr>
      <w:rPr>
        <w:rFonts w:ascii="Arial" w:hAnsi="Arial" w:hint="default"/>
      </w:rPr>
    </w:lvl>
    <w:lvl w:ilvl="4" w:tplc="E5DA57DC" w:tentative="1">
      <w:start w:val="1"/>
      <w:numFmt w:val="bullet"/>
      <w:lvlText w:val="•"/>
      <w:lvlJc w:val="left"/>
      <w:pPr>
        <w:tabs>
          <w:tab w:val="num" w:pos="3600"/>
        </w:tabs>
        <w:ind w:left="3600" w:hanging="360"/>
      </w:pPr>
      <w:rPr>
        <w:rFonts w:ascii="Arial" w:hAnsi="Arial" w:hint="default"/>
      </w:rPr>
    </w:lvl>
    <w:lvl w:ilvl="5" w:tplc="F272C8BA" w:tentative="1">
      <w:start w:val="1"/>
      <w:numFmt w:val="bullet"/>
      <w:lvlText w:val="•"/>
      <w:lvlJc w:val="left"/>
      <w:pPr>
        <w:tabs>
          <w:tab w:val="num" w:pos="4320"/>
        </w:tabs>
        <w:ind w:left="4320" w:hanging="360"/>
      </w:pPr>
      <w:rPr>
        <w:rFonts w:ascii="Arial" w:hAnsi="Arial" w:hint="default"/>
      </w:rPr>
    </w:lvl>
    <w:lvl w:ilvl="6" w:tplc="1012DB8C" w:tentative="1">
      <w:start w:val="1"/>
      <w:numFmt w:val="bullet"/>
      <w:lvlText w:val="•"/>
      <w:lvlJc w:val="left"/>
      <w:pPr>
        <w:tabs>
          <w:tab w:val="num" w:pos="5040"/>
        </w:tabs>
        <w:ind w:left="5040" w:hanging="360"/>
      </w:pPr>
      <w:rPr>
        <w:rFonts w:ascii="Arial" w:hAnsi="Arial" w:hint="default"/>
      </w:rPr>
    </w:lvl>
    <w:lvl w:ilvl="7" w:tplc="203C1330" w:tentative="1">
      <w:start w:val="1"/>
      <w:numFmt w:val="bullet"/>
      <w:lvlText w:val="•"/>
      <w:lvlJc w:val="left"/>
      <w:pPr>
        <w:tabs>
          <w:tab w:val="num" w:pos="5760"/>
        </w:tabs>
        <w:ind w:left="5760" w:hanging="360"/>
      </w:pPr>
      <w:rPr>
        <w:rFonts w:ascii="Arial" w:hAnsi="Arial" w:hint="default"/>
      </w:rPr>
    </w:lvl>
    <w:lvl w:ilvl="8" w:tplc="9B2ED16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8D3040A"/>
    <w:multiLevelType w:val="hybridMultilevel"/>
    <w:tmpl w:val="53682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A60659"/>
    <w:multiLevelType w:val="hybridMultilevel"/>
    <w:tmpl w:val="6A12A3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B651716"/>
    <w:multiLevelType w:val="hybridMultilevel"/>
    <w:tmpl w:val="C500095A"/>
    <w:lvl w:ilvl="0" w:tplc="3746CAE2">
      <w:start w:val="1"/>
      <w:numFmt w:val="bullet"/>
      <w:lvlText w:val="•"/>
      <w:lvlJc w:val="left"/>
      <w:pPr>
        <w:tabs>
          <w:tab w:val="num" w:pos="720"/>
        </w:tabs>
        <w:ind w:left="720" w:hanging="360"/>
      </w:pPr>
      <w:rPr>
        <w:rFonts w:ascii="Arial" w:hAnsi="Arial" w:hint="default"/>
      </w:rPr>
    </w:lvl>
    <w:lvl w:ilvl="1" w:tplc="C3EA990E">
      <w:start w:val="1126"/>
      <w:numFmt w:val="bullet"/>
      <w:lvlText w:val="–"/>
      <w:lvlJc w:val="left"/>
      <w:pPr>
        <w:tabs>
          <w:tab w:val="num" w:pos="1440"/>
        </w:tabs>
        <w:ind w:left="1440" w:hanging="360"/>
      </w:pPr>
      <w:rPr>
        <w:rFonts w:ascii="Arial" w:hAnsi="Arial" w:hint="default"/>
      </w:rPr>
    </w:lvl>
    <w:lvl w:ilvl="2" w:tplc="2710D9B8" w:tentative="1">
      <w:start w:val="1"/>
      <w:numFmt w:val="bullet"/>
      <w:lvlText w:val="•"/>
      <w:lvlJc w:val="left"/>
      <w:pPr>
        <w:tabs>
          <w:tab w:val="num" w:pos="2160"/>
        </w:tabs>
        <w:ind w:left="2160" w:hanging="360"/>
      </w:pPr>
      <w:rPr>
        <w:rFonts w:ascii="Arial" w:hAnsi="Arial" w:hint="default"/>
      </w:rPr>
    </w:lvl>
    <w:lvl w:ilvl="3" w:tplc="E482F302" w:tentative="1">
      <w:start w:val="1"/>
      <w:numFmt w:val="bullet"/>
      <w:lvlText w:val="•"/>
      <w:lvlJc w:val="left"/>
      <w:pPr>
        <w:tabs>
          <w:tab w:val="num" w:pos="2880"/>
        </w:tabs>
        <w:ind w:left="2880" w:hanging="360"/>
      </w:pPr>
      <w:rPr>
        <w:rFonts w:ascii="Arial" w:hAnsi="Arial" w:hint="default"/>
      </w:rPr>
    </w:lvl>
    <w:lvl w:ilvl="4" w:tplc="132E124A" w:tentative="1">
      <w:start w:val="1"/>
      <w:numFmt w:val="bullet"/>
      <w:lvlText w:val="•"/>
      <w:lvlJc w:val="left"/>
      <w:pPr>
        <w:tabs>
          <w:tab w:val="num" w:pos="3600"/>
        </w:tabs>
        <w:ind w:left="3600" w:hanging="360"/>
      </w:pPr>
      <w:rPr>
        <w:rFonts w:ascii="Arial" w:hAnsi="Arial" w:hint="default"/>
      </w:rPr>
    </w:lvl>
    <w:lvl w:ilvl="5" w:tplc="19EA812A" w:tentative="1">
      <w:start w:val="1"/>
      <w:numFmt w:val="bullet"/>
      <w:lvlText w:val="•"/>
      <w:lvlJc w:val="left"/>
      <w:pPr>
        <w:tabs>
          <w:tab w:val="num" w:pos="4320"/>
        </w:tabs>
        <w:ind w:left="4320" w:hanging="360"/>
      </w:pPr>
      <w:rPr>
        <w:rFonts w:ascii="Arial" w:hAnsi="Arial" w:hint="default"/>
      </w:rPr>
    </w:lvl>
    <w:lvl w:ilvl="6" w:tplc="C2443E5E" w:tentative="1">
      <w:start w:val="1"/>
      <w:numFmt w:val="bullet"/>
      <w:lvlText w:val="•"/>
      <w:lvlJc w:val="left"/>
      <w:pPr>
        <w:tabs>
          <w:tab w:val="num" w:pos="5040"/>
        </w:tabs>
        <w:ind w:left="5040" w:hanging="360"/>
      </w:pPr>
      <w:rPr>
        <w:rFonts w:ascii="Arial" w:hAnsi="Arial" w:hint="default"/>
      </w:rPr>
    </w:lvl>
    <w:lvl w:ilvl="7" w:tplc="ED7A08FE" w:tentative="1">
      <w:start w:val="1"/>
      <w:numFmt w:val="bullet"/>
      <w:lvlText w:val="•"/>
      <w:lvlJc w:val="left"/>
      <w:pPr>
        <w:tabs>
          <w:tab w:val="num" w:pos="5760"/>
        </w:tabs>
        <w:ind w:left="5760" w:hanging="360"/>
      </w:pPr>
      <w:rPr>
        <w:rFonts w:ascii="Arial" w:hAnsi="Arial" w:hint="default"/>
      </w:rPr>
    </w:lvl>
    <w:lvl w:ilvl="8" w:tplc="5B96E9F2"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E583FE4"/>
    <w:multiLevelType w:val="hybridMultilevel"/>
    <w:tmpl w:val="94B8DA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76505074">
    <w:abstractNumId w:val="10"/>
  </w:num>
  <w:num w:numId="2" w16cid:durableId="1110247514">
    <w:abstractNumId w:val="1"/>
  </w:num>
  <w:num w:numId="3" w16cid:durableId="306979574">
    <w:abstractNumId w:val="44"/>
  </w:num>
  <w:num w:numId="4" w16cid:durableId="1899318561">
    <w:abstractNumId w:val="9"/>
  </w:num>
  <w:num w:numId="5" w16cid:durableId="655492584">
    <w:abstractNumId w:val="41"/>
  </w:num>
  <w:num w:numId="6" w16cid:durableId="1130900663">
    <w:abstractNumId w:val="8"/>
  </w:num>
  <w:num w:numId="7" w16cid:durableId="811094771">
    <w:abstractNumId w:val="0"/>
  </w:num>
  <w:num w:numId="8" w16cid:durableId="1921596185">
    <w:abstractNumId w:val="30"/>
  </w:num>
  <w:num w:numId="9" w16cid:durableId="1796411419">
    <w:abstractNumId w:val="18"/>
  </w:num>
  <w:num w:numId="10" w16cid:durableId="2115175686">
    <w:abstractNumId w:val="34"/>
  </w:num>
  <w:num w:numId="11" w16cid:durableId="1586768010">
    <w:abstractNumId w:val="15"/>
  </w:num>
  <w:num w:numId="12" w16cid:durableId="1776828780">
    <w:abstractNumId w:val="17"/>
  </w:num>
  <w:num w:numId="13" w16cid:durableId="415515238">
    <w:abstractNumId w:val="11"/>
  </w:num>
  <w:num w:numId="14" w16cid:durableId="2031683606">
    <w:abstractNumId w:val="6"/>
  </w:num>
  <w:num w:numId="15" w16cid:durableId="1437359241">
    <w:abstractNumId w:val="2"/>
  </w:num>
  <w:num w:numId="16" w16cid:durableId="846481943">
    <w:abstractNumId w:val="36"/>
  </w:num>
  <w:num w:numId="17" w16cid:durableId="212927044">
    <w:abstractNumId w:val="29"/>
  </w:num>
  <w:num w:numId="18" w16cid:durableId="485784039">
    <w:abstractNumId w:val="16"/>
  </w:num>
  <w:num w:numId="19" w16cid:durableId="1503231526">
    <w:abstractNumId w:val="22"/>
  </w:num>
  <w:num w:numId="20" w16cid:durableId="1367684112">
    <w:abstractNumId w:val="5"/>
  </w:num>
  <w:num w:numId="21" w16cid:durableId="217715162">
    <w:abstractNumId w:val="14"/>
  </w:num>
  <w:num w:numId="22" w16cid:durableId="347945442">
    <w:abstractNumId w:val="37"/>
  </w:num>
  <w:num w:numId="23" w16cid:durableId="1698581103">
    <w:abstractNumId w:val="42"/>
  </w:num>
  <w:num w:numId="24" w16cid:durableId="1293901649">
    <w:abstractNumId w:val="39"/>
  </w:num>
  <w:num w:numId="25" w16cid:durableId="1836526790">
    <w:abstractNumId w:val="43"/>
  </w:num>
  <w:num w:numId="26" w16cid:durableId="1579170959">
    <w:abstractNumId w:val="28"/>
  </w:num>
  <w:num w:numId="27" w16cid:durableId="93984030">
    <w:abstractNumId w:val="38"/>
  </w:num>
  <w:num w:numId="28" w16cid:durableId="1200625085">
    <w:abstractNumId w:val="27"/>
  </w:num>
  <w:num w:numId="29" w16cid:durableId="499277376">
    <w:abstractNumId w:val="12"/>
  </w:num>
  <w:num w:numId="30" w16cid:durableId="165245639">
    <w:abstractNumId w:val="25"/>
  </w:num>
  <w:num w:numId="31" w16cid:durableId="98570680">
    <w:abstractNumId w:val="31"/>
  </w:num>
  <w:num w:numId="32" w16cid:durableId="1617591543">
    <w:abstractNumId w:val="45"/>
  </w:num>
  <w:num w:numId="33" w16cid:durableId="1357072460">
    <w:abstractNumId w:val="7"/>
  </w:num>
  <w:num w:numId="34" w16cid:durableId="1156070179">
    <w:abstractNumId w:val="40"/>
  </w:num>
  <w:num w:numId="35" w16cid:durableId="1584561314">
    <w:abstractNumId w:val="13"/>
  </w:num>
  <w:num w:numId="36" w16cid:durableId="659499367">
    <w:abstractNumId w:val="33"/>
  </w:num>
  <w:num w:numId="37" w16cid:durableId="7105263">
    <w:abstractNumId w:val="32"/>
  </w:num>
  <w:num w:numId="38" w16cid:durableId="628585520">
    <w:abstractNumId w:val="26"/>
  </w:num>
  <w:num w:numId="39" w16cid:durableId="410931565">
    <w:abstractNumId w:val="4"/>
  </w:num>
  <w:num w:numId="40" w16cid:durableId="2075001994">
    <w:abstractNumId w:val="20"/>
  </w:num>
  <w:num w:numId="41" w16cid:durableId="1360277744">
    <w:abstractNumId w:val="21"/>
  </w:num>
  <w:num w:numId="42" w16cid:durableId="678581944">
    <w:abstractNumId w:val="35"/>
  </w:num>
  <w:num w:numId="43" w16cid:durableId="172035919">
    <w:abstractNumId w:val="19"/>
  </w:num>
  <w:num w:numId="44" w16cid:durableId="2010986285">
    <w:abstractNumId w:val="3"/>
  </w:num>
  <w:num w:numId="45" w16cid:durableId="111901499">
    <w:abstractNumId w:val="24"/>
  </w:num>
  <w:num w:numId="46" w16cid:durableId="1505584743">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FF4"/>
    <w:rsid w:val="000016DF"/>
    <w:rsid w:val="00001AD6"/>
    <w:rsid w:val="00002CC0"/>
    <w:rsid w:val="00003421"/>
    <w:rsid w:val="0000364A"/>
    <w:rsid w:val="00003B12"/>
    <w:rsid w:val="000041D8"/>
    <w:rsid w:val="00004B9B"/>
    <w:rsid w:val="000055D4"/>
    <w:rsid w:val="000064BB"/>
    <w:rsid w:val="00006668"/>
    <w:rsid w:val="000075DA"/>
    <w:rsid w:val="000110AC"/>
    <w:rsid w:val="000124AC"/>
    <w:rsid w:val="000136AA"/>
    <w:rsid w:val="0001385A"/>
    <w:rsid w:val="00013CC6"/>
    <w:rsid w:val="00015BB5"/>
    <w:rsid w:val="000161F6"/>
    <w:rsid w:val="0001629D"/>
    <w:rsid w:val="00016650"/>
    <w:rsid w:val="00016F50"/>
    <w:rsid w:val="000172BE"/>
    <w:rsid w:val="00021D9F"/>
    <w:rsid w:val="00021FFC"/>
    <w:rsid w:val="0002345F"/>
    <w:rsid w:val="00025311"/>
    <w:rsid w:val="00025C27"/>
    <w:rsid w:val="0002634D"/>
    <w:rsid w:val="00026BA9"/>
    <w:rsid w:val="000273EF"/>
    <w:rsid w:val="00027957"/>
    <w:rsid w:val="00032C63"/>
    <w:rsid w:val="00034D45"/>
    <w:rsid w:val="00036047"/>
    <w:rsid w:val="000362CC"/>
    <w:rsid w:val="000364F2"/>
    <w:rsid w:val="00036CD5"/>
    <w:rsid w:val="00037869"/>
    <w:rsid w:val="00037C42"/>
    <w:rsid w:val="00037CE3"/>
    <w:rsid w:val="0004001B"/>
    <w:rsid w:val="00040685"/>
    <w:rsid w:val="000406EF"/>
    <w:rsid w:val="00040705"/>
    <w:rsid w:val="000407BB"/>
    <w:rsid w:val="00043183"/>
    <w:rsid w:val="00043A18"/>
    <w:rsid w:val="00045A2D"/>
    <w:rsid w:val="000465DE"/>
    <w:rsid w:val="00047559"/>
    <w:rsid w:val="00051070"/>
    <w:rsid w:val="00051308"/>
    <w:rsid w:val="00053C7F"/>
    <w:rsid w:val="0005491D"/>
    <w:rsid w:val="00054E5F"/>
    <w:rsid w:val="00056665"/>
    <w:rsid w:val="00056B83"/>
    <w:rsid w:val="000608AB"/>
    <w:rsid w:val="00060A7A"/>
    <w:rsid w:val="00061C6F"/>
    <w:rsid w:val="000629A9"/>
    <w:rsid w:val="00062F0C"/>
    <w:rsid w:val="00064A3F"/>
    <w:rsid w:val="0006507C"/>
    <w:rsid w:val="00065593"/>
    <w:rsid w:val="00067F6E"/>
    <w:rsid w:val="000711D2"/>
    <w:rsid w:val="00071B24"/>
    <w:rsid w:val="00071D22"/>
    <w:rsid w:val="000735D2"/>
    <w:rsid w:val="00073A85"/>
    <w:rsid w:val="0007654C"/>
    <w:rsid w:val="00076B96"/>
    <w:rsid w:val="0008077D"/>
    <w:rsid w:val="000814AE"/>
    <w:rsid w:val="00081A29"/>
    <w:rsid w:val="00082030"/>
    <w:rsid w:val="000831D4"/>
    <w:rsid w:val="000836F1"/>
    <w:rsid w:val="0008432D"/>
    <w:rsid w:val="00084F33"/>
    <w:rsid w:val="0008552F"/>
    <w:rsid w:val="000867C4"/>
    <w:rsid w:val="00086888"/>
    <w:rsid w:val="00086A8E"/>
    <w:rsid w:val="00091CB2"/>
    <w:rsid w:val="0009258B"/>
    <w:rsid w:val="00092805"/>
    <w:rsid w:val="00092BD7"/>
    <w:rsid w:val="00093EAC"/>
    <w:rsid w:val="0009436C"/>
    <w:rsid w:val="0009532D"/>
    <w:rsid w:val="00096D70"/>
    <w:rsid w:val="000A1399"/>
    <w:rsid w:val="000A1969"/>
    <w:rsid w:val="000A1A8A"/>
    <w:rsid w:val="000A235E"/>
    <w:rsid w:val="000A2E87"/>
    <w:rsid w:val="000A3FBF"/>
    <w:rsid w:val="000A5ABE"/>
    <w:rsid w:val="000A61A7"/>
    <w:rsid w:val="000A641D"/>
    <w:rsid w:val="000B0B1F"/>
    <w:rsid w:val="000B201A"/>
    <w:rsid w:val="000B2A5D"/>
    <w:rsid w:val="000B3C43"/>
    <w:rsid w:val="000B3EBD"/>
    <w:rsid w:val="000B4F0E"/>
    <w:rsid w:val="000B5539"/>
    <w:rsid w:val="000B613D"/>
    <w:rsid w:val="000B69C3"/>
    <w:rsid w:val="000B6D9F"/>
    <w:rsid w:val="000B77BD"/>
    <w:rsid w:val="000C08F8"/>
    <w:rsid w:val="000C2E4F"/>
    <w:rsid w:val="000C361C"/>
    <w:rsid w:val="000C3751"/>
    <w:rsid w:val="000C5990"/>
    <w:rsid w:val="000C659D"/>
    <w:rsid w:val="000C68A5"/>
    <w:rsid w:val="000C7800"/>
    <w:rsid w:val="000D2249"/>
    <w:rsid w:val="000D25BF"/>
    <w:rsid w:val="000D557D"/>
    <w:rsid w:val="000D559F"/>
    <w:rsid w:val="000D5CCF"/>
    <w:rsid w:val="000D64B5"/>
    <w:rsid w:val="000D65AA"/>
    <w:rsid w:val="000D6EF3"/>
    <w:rsid w:val="000D7120"/>
    <w:rsid w:val="000E03DA"/>
    <w:rsid w:val="000E1FFE"/>
    <w:rsid w:val="000E2931"/>
    <w:rsid w:val="000E42F3"/>
    <w:rsid w:val="000E4650"/>
    <w:rsid w:val="000E4A89"/>
    <w:rsid w:val="000E53AB"/>
    <w:rsid w:val="000E6C4F"/>
    <w:rsid w:val="000E716D"/>
    <w:rsid w:val="000E7AD5"/>
    <w:rsid w:val="000F03D4"/>
    <w:rsid w:val="000F177F"/>
    <w:rsid w:val="000F265C"/>
    <w:rsid w:val="000F3C6C"/>
    <w:rsid w:val="000F4665"/>
    <w:rsid w:val="000F46DB"/>
    <w:rsid w:val="000F71E3"/>
    <w:rsid w:val="001016B1"/>
    <w:rsid w:val="00106992"/>
    <w:rsid w:val="00112AD8"/>
    <w:rsid w:val="0011302C"/>
    <w:rsid w:val="00113410"/>
    <w:rsid w:val="00114054"/>
    <w:rsid w:val="00114180"/>
    <w:rsid w:val="001145BD"/>
    <w:rsid w:val="00115E25"/>
    <w:rsid w:val="00117552"/>
    <w:rsid w:val="00117EDB"/>
    <w:rsid w:val="00120EEB"/>
    <w:rsid w:val="0012181B"/>
    <w:rsid w:val="00122350"/>
    <w:rsid w:val="00122F44"/>
    <w:rsid w:val="00123F28"/>
    <w:rsid w:val="00124064"/>
    <w:rsid w:val="00126C23"/>
    <w:rsid w:val="00126F93"/>
    <w:rsid w:val="00127BBE"/>
    <w:rsid w:val="0013000E"/>
    <w:rsid w:val="0013060D"/>
    <w:rsid w:val="00130636"/>
    <w:rsid w:val="001309FD"/>
    <w:rsid w:val="0013148F"/>
    <w:rsid w:val="00131CBF"/>
    <w:rsid w:val="00132F12"/>
    <w:rsid w:val="0013332C"/>
    <w:rsid w:val="00134335"/>
    <w:rsid w:val="001348C3"/>
    <w:rsid w:val="00135533"/>
    <w:rsid w:val="001356AD"/>
    <w:rsid w:val="00135928"/>
    <w:rsid w:val="0013719A"/>
    <w:rsid w:val="0013762D"/>
    <w:rsid w:val="001403CD"/>
    <w:rsid w:val="00140861"/>
    <w:rsid w:val="001411B7"/>
    <w:rsid w:val="00141D0C"/>
    <w:rsid w:val="0014238C"/>
    <w:rsid w:val="00142852"/>
    <w:rsid w:val="00142A12"/>
    <w:rsid w:val="00142AF7"/>
    <w:rsid w:val="00142CFD"/>
    <w:rsid w:val="001433BE"/>
    <w:rsid w:val="0014435E"/>
    <w:rsid w:val="00144B2B"/>
    <w:rsid w:val="00145A60"/>
    <w:rsid w:val="00146854"/>
    <w:rsid w:val="00146C81"/>
    <w:rsid w:val="00150C80"/>
    <w:rsid w:val="0015152E"/>
    <w:rsid w:val="00152C26"/>
    <w:rsid w:val="00152CAB"/>
    <w:rsid w:val="00153573"/>
    <w:rsid w:val="00153AC6"/>
    <w:rsid w:val="0015412B"/>
    <w:rsid w:val="00155262"/>
    <w:rsid w:val="00155A6C"/>
    <w:rsid w:val="00155C64"/>
    <w:rsid w:val="001561CE"/>
    <w:rsid w:val="001570D1"/>
    <w:rsid w:val="0016356A"/>
    <w:rsid w:val="00163A77"/>
    <w:rsid w:val="00163B3C"/>
    <w:rsid w:val="00163CD9"/>
    <w:rsid w:val="0016493A"/>
    <w:rsid w:val="00164B36"/>
    <w:rsid w:val="00165E6A"/>
    <w:rsid w:val="001660D0"/>
    <w:rsid w:val="00166599"/>
    <w:rsid w:val="00166785"/>
    <w:rsid w:val="00167104"/>
    <w:rsid w:val="00170B15"/>
    <w:rsid w:val="00171EC3"/>
    <w:rsid w:val="0017268E"/>
    <w:rsid w:val="00172F81"/>
    <w:rsid w:val="0017404D"/>
    <w:rsid w:val="00174474"/>
    <w:rsid w:val="00174988"/>
    <w:rsid w:val="00175515"/>
    <w:rsid w:val="00176A5E"/>
    <w:rsid w:val="00176DC4"/>
    <w:rsid w:val="00177CC9"/>
    <w:rsid w:val="00181032"/>
    <w:rsid w:val="00182355"/>
    <w:rsid w:val="00183D99"/>
    <w:rsid w:val="00184D85"/>
    <w:rsid w:val="00185546"/>
    <w:rsid w:val="00185CC8"/>
    <w:rsid w:val="00185E67"/>
    <w:rsid w:val="001862AD"/>
    <w:rsid w:val="0018659A"/>
    <w:rsid w:val="00186B21"/>
    <w:rsid w:val="00190032"/>
    <w:rsid w:val="00190238"/>
    <w:rsid w:val="00192187"/>
    <w:rsid w:val="0019298D"/>
    <w:rsid w:val="00194561"/>
    <w:rsid w:val="00194AD8"/>
    <w:rsid w:val="00194B60"/>
    <w:rsid w:val="00195DCA"/>
    <w:rsid w:val="00195E6E"/>
    <w:rsid w:val="0019632A"/>
    <w:rsid w:val="0019654B"/>
    <w:rsid w:val="00196DA8"/>
    <w:rsid w:val="00197D85"/>
    <w:rsid w:val="0019A36B"/>
    <w:rsid w:val="001A0088"/>
    <w:rsid w:val="001A2001"/>
    <w:rsid w:val="001A300F"/>
    <w:rsid w:val="001A3608"/>
    <w:rsid w:val="001A46E6"/>
    <w:rsid w:val="001A4D12"/>
    <w:rsid w:val="001A548D"/>
    <w:rsid w:val="001A62DD"/>
    <w:rsid w:val="001A7902"/>
    <w:rsid w:val="001B06D9"/>
    <w:rsid w:val="001B11BD"/>
    <w:rsid w:val="001B1FF4"/>
    <w:rsid w:val="001B248F"/>
    <w:rsid w:val="001B44C8"/>
    <w:rsid w:val="001B4792"/>
    <w:rsid w:val="001B59FB"/>
    <w:rsid w:val="001B5A7C"/>
    <w:rsid w:val="001B6160"/>
    <w:rsid w:val="001B6E20"/>
    <w:rsid w:val="001C3185"/>
    <w:rsid w:val="001C40C4"/>
    <w:rsid w:val="001C41D4"/>
    <w:rsid w:val="001C4692"/>
    <w:rsid w:val="001C49AC"/>
    <w:rsid w:val="001C7868"/>
    <w:rsid w:val="001D0175"/>
    <w:rsid w:val="001D147F"/>
    <w:rsid w:val="001D1826"/>
    <w:rsid w:val="001D1F59"/>
    <w:rsid w:val="001D30B2"/>
    <w:rsid w:val="001D497D"/>
    <w:rsid w:val="001D50EE"/>
    <w:rsid w:val="001D60AD"/>
    <w:rsid w:val="001E154B"/>
    <w:rsid w:val="001E18E4"/>
    <w:rsid w:val="001E381C"/>
    <w:rsid w:val="001E41F4"/>
    <w:rsid w:val="001E474D"/>
    <w:rsid w:val="001E54E6"/>
    <w:rsid w:val="001E5584"/>
    <w:rsid w:val="001E6401"/>
    <w:rsid w:val="001E6E6B"/>
    <w:rsid w:val="001E7043"/>
    <w:rsid w:val="001E7CF1"/>
    <w:rsid w:val="001E7D40"/>
    <w:rsid w:val="001F006F"/>
    <w:rsid w:val="001F0F97"/>
    <w:rsid w:val="001F1329"/>
    <w:rsid w:val="001F1FB4"/>
    <w:rsid w:val="001F2D31"/>
    <w:rsid w:val="001F2EBE"/>
    <w:rsid w:val="001F5881"/>
    <w:rsid w:val="001F6567"/>
    <w:rsid w:val="001F7452"/>
    <w:rsid w:val="001F7677"/>
    <w:rsid w:val="002004ED"/>
    <w:rsid w:val="00203271"/>
    <w:rsid w:val="002060B6"/>
    <w:rsid w:val="0020675A"/>
    <w:rsid w:val="00210A7E"/>
    <w:rsid w:val="002113AB"/>
    <w:rsid w:val="0021361E"/>
    <w:rsid w:val="00214D0A"/>
    <w:rsid w:val="00215145"/>
    <w:rsid w:val="00215202"/>
    <w:rsid w:val="00215957"/>
    <w:rsid w:val="002161C7"/>
    <w:rsid w:val="00216C6A"/>
    <w:rsid w:val="00220ED4"/>
    <w:rsid w:val="00222572"/>
    <w:rsid w:val="002242C7"/>
    <w:rsid w:val="002247A7"/>
    <w:rsid w:val="00225392"/>
    <w:rsid w:val="002266D1"/>
    <w:rsid w:val="00226BF9"/>
    <w:rsid w:val="0022769C"/>
    <w:rsid w:val="00227715"/>
    <w:rsid w:val="00227CC7"/>
    <w:rsid w:val="00230606"/>
    <w:rsid w:val="002318B6"/>
    <w:rsid w:val="00232048"/>
    <w:rsid w:val="00232234"/>
    <w:rsid w:val="0023256E"/>
    <w:rsid w:val="00233153"/>
    <w:rsid w:val="002337EE"/>
    <w:rsid w:val="00234E6D"/>
    <w:rsid w:val="002357E2"/>
    <w:rsid w:val="00237BDD"/>
    <w:rsid w:val="00240C6A"/>
    <w:rsid w:val="002425BD"/>
    <w:rsid w:val="0024365E"/>
    <w:rsid w:val="00244377"/>
    <w:rsid w:val="002448F1"/>
    <w:rsid w:val="002455D3"/>
    <w:rsid w:val="00246507"/>
    <w:rsid w:val="00246BA6"/>
    <w:rsid w:val="00246C0B"/>
    <w:rsid w:val="00247821"/>
    <w:rsid w:val="00247877"/>
    <w:rsid w:val="00250264"/>
    <w:rsid w:val="00250B77"/>
    <w:rsid w:val="00251458"/>
    <w:rsid w:val="00253877"/>
    <w:rsid w:val="00254194"/>
    <w:rsid w:val="002566DC"/>
    <w:rsid w:val="00256D11"/>
    <w:rsid w:val="002606BE"/>
    <w:rsid w:val="00260AC7"/>
    <w:rsid w:val="00261EFA"/>
    <w:rsid w:val="002636EA"/>
    <w:rsid w:val="00264BB4"/>
    <w:rsid w:val="0026549F"/>
    <w:rsid w:val="00265D71"/>
    <w:rsid w:val="002679AC"/>
    <w:rsid w:val="00270177"/>
    <w:rsid w:val="00271579"/>
    <w:rsid w:val="0027185A"/>
    <w:rsid w:val="00271A6A"/>
    <w:rsid w:val="0027298C"/>
    <w:rsid w:val="00273934"/>
    <w:rsid w:val="00273BC2"/>
    <w:rsid w:val="00274DBE"/>
    <w:rsid w:val="002751C0"/>
    <w:rsid w:val="00275809"/>
    <w:rsid w:val="00275DF4"/>
    <w:rsid w:val="00275E64"/>
    <w:rsid w:val="00276359"/>
    <w:rsid w:val="00276EFC"/>
    <w:rsid w:val="002771EF"/>
    <w:rsid w:val="00277F8D"/>
    <w:rsid w:val="00280672"/>
    <w:rsid w:val="00281564"/>
    <w:rsid w:val="0028210E"/>
    <w:rsid w:val="00284502"/>
    <w:rsid w:val="00287CFC"/>
    <w:rsid w:val="0029076E"/>
    <w:rsid w:val="00291197"/>
    <w:rsid w:val="002913CC"/>
    <w:rsid w:val="00295197"/>
    <w:rsid w:val="0029690E"/>
    <w:rsid w:val="00296BC0"/>
    <w:rsid w:val="00297B51"/>
    <w:rsid w:val="00297C1A"/>
    <w:rsid w:val="002A0816"/>
    <w:rsid w:val="002A1322"/>
    <w:rsid w:val="002A165B"/>
    <w:rsid w:val="002A21CE"/>
    <w:rsid w:val="002A2C96"/>
    <w:rsid w:val="002A327A"/>
    <w:rsid w:val="002A363F"/>
    <w:rsid w:val="002A3A0F"/>
    <w:rsid w:val="002A44DB"/>
    <w:rsid w:val="002A5543"/>
    <w:rsid w:val="002A5DA2"/>
    <w:rsid w:val="002A7BAB"/>
    <w:rsid w:val="002B2AB1"/>
    <w:rsid w:val="002B4143"/>
    <w:rsid w:val="002B57CC"/>
    <w:rsid w:val="002B6783"/>
    <w:rsid w:val="002B6CE0"/>
    <w:rsid w:val="002B75BD"/>
    <w:rsid w:val="002C064A"/>
    <w:rsid w:val="002C2857"/>
    <w:rsid w:val="002C2D30"/>
    <w:rsid w:val="002C2D6B"/>
    <w:rsid w:val="002C3543"/>
    <w:rsid w:val="002C44DF"/>
    <w:rsid w:val="002C5352"/>
    <w:rsid w:val="002C585E"/>
    <w:rsid w:val="002C5D28"/>
    <w:rsid w:val="002C5DB7"/>
    <w:rsid w:val="002C6985"/>
    <w:rsid w:val="002C74A9"/>
    <w:rsid w:val="002D022D"/>
    <w:rsid w:val="002D1036"/>
    <w:rsid w:val="002D2025"/>
    <w:rsid w:val="002D26D7"/>
    <w:rsid w:val="002D27F2"/>
    <w:rsid w:val="002D30B7"/>
    <w:rsid w:val="002D4592"/>
    <w:rsid w:val="002D514E"/>
    <w:rsid w:val="002D5971"/>
    <w:rsid w:val="002D6953"/>
    <w:rsid w:val="002E0205"/>
    <w:rsid w:val="002E0AB9"/>
    <w:rsid w:val="002E3808"/>
    <w:rsid w:val="002E5605"/>
    <w:rsid w:val="002E6DD2"/>
    <w:rsid w:val="002F02F9"/>
    <w:rsid w:val="002F049D"/>
    <w:rsid w:val="002F0AF8"/>
    <w:rsid w:val="002F0DA9"/>
    <w:rsid w:val="002F14FD"/>
    <w:rsid w:val="002F1858"/>
    <w:rsid w:val="002F1C32"/>
    <w:rsid w:val="002F4119"/>
    <w:rsid w:val="002F53FF"/>
    <w:rsid w:val="002F60EA"/>
    <w:rsid w:val="002F64D6"/>
    <w:rsid w:val="002F6DB3"/>
    <w:rsid w:val="002F7B45"/>
    <w:rsid w:val="003024D9"/>
    <w:rsid w:val="0030435B"/>
    <w:rsid w:val="0030441D"/>
    <w:rsid w:val="00307E75"/>
    <w:rsid w:val="00307FF6"/>
    <w:rsid w:val="003129A7"/>
    <w:rsid w:val="00312BFD"/>
    <w:rsid w:val="00312D08"/>
    <w:rsid w:val="00312E0A"/>
    <w:rsid w:val="0031352B"/>
    <w:rsid w:val="0031413D"/>
    <w:rsid w:val="0031493A"/>
    <w:rsid w:val="00314CB0"/>
    <w:rsid w:val="00316501"/>
    <w:rsid w:val="003171BD"/>
    <w:rsid w:val="00322BCC"/>
    <w:rsid w:val="00322DBB"/>
    <w:rsid w:val="0032377E"/>
    <w:rsid w:val="00325873"/>
    <w:rsid w:val="00325F6C"/>
    <w:rsid w:val="00327DEB"/>
    <w:rsid w:val="00327EF2"/>
    <w:rsid w:val="00330EAE"/>
    <w:rsid w:val="003311C0"/>
    <w:rsid w:val="00333979"/>
    <w:rsid w:val="00336CCD"/>
    <w:rsid w:val="00336D30"/>
    <w:rsid w:val="00337999"/>
    <w:rsid w:val="00340048"/>
    <w:rsid w:val="00343387"/>
    <w:rsid w:val="003434AE"/>
    <w:rsid w:val="003439B4"/>
    <w:rsid w:val="003446BD"/>
    <w:rsid w:val="00344A0C"/>
    <w:rsid w:val="00345494"/>
    <w:rsid w:val="00345DF7"/>
    <w:rsid w:val="00346820"/>
    <w:rsid w:val="0034796C"/>
    <w:rsid w:val="00347B64"/>
    <w:rsid w:val="0035019F"/>
    <w:rsid w:val="0035055F"/>
    <w:rsid w:val="00350EBC"/>
    <w:rsid w:val="00350FEA"/>
    <w:rsid w:val="00352835"/>
    <w:rsid w:val="00355390"/>
    <w:rsid w:val="0035567F"/>
    <w:rsid w:val="00356186"/>
    <w:rsid w:val="0035704A"/>
    <w:rsid w:val="00357319"/>
    <w:rsid w:val="00357CB9"/>
    <w:rsid w:val="00360841"/>
    <w:rsid w:val="00361A26"/>
    <w:rsid w:val="003620CA"/>
    <w:rsid w:val="00362233"/>
    <w:rsid w:val="00362CEB"/>
    <w:rsid w:val="00363C4D"/>
    <w:rsid w:val="00363CA7"/>
    <w:rsid w:val="00364C83"/>
    <w:rsid w:val="00366D4E"/>
    <w:rsid w:val="00366DCF"/>
    <w:rsid w:val="00371D52"/>
    <w:rsid w:val="003730A2"/>
    <w:rsid w:val="00373490"/>
    <w:rsid w:val="003744DB"/>
    <w:rsid w:val="003744F8"/>
    <w:rsid w:val="00374972"/>
    <w:rsid w:val="00374F35"/>
    <w:rsid w:val="00374FA5"/>
    <w:rsid w:val="00377C8B"/>
    <w:rsid w:val="00380DE5"/>
    <w:rsid w:val="00381449"/>
    <w:rsid w:val="00381A73"/>
    <w:rsid w:val="00382F3B"/>
    <w:rsid w:val="003856B8"/>
    <w:rsid w:val="00385886"/>
    <w:rsid w:val="00385A98"/>
    <w:rsid w:val="00385BC1"/>
    <w:rsid w:val="00386033"/>
    <w:rsid w:val="003860AE"/>
    <w:rsid w:val="00386CB8"/>
    <w:rsid w:val="00386F54"/>
    <w:rsid w:val="0039198E"/>
    <w:rsid w:val="003919E5"/>
    <w:rsid w:val="00392E56"/>
    <w:rsid w:val="00392EAC"/>
    <w:rsid w:val="00393B6A"/>
    <w:rsid w:val="00394910"/>
    <w:rsid w:val="00394DC8"/>
    <w:rsid w:val="003954A4"/>
    <w:rsid w:val="0039551C"/>
    <w:rsid w:val="00397392"/>
    <w:rsid w:val="0039790D"/>
    <w:rsid w:val="003A20B2"/>
    <w:rsid w:val="003A42BF"/>
    <w:rsid w:val="003A48AA"/>
    <w:rsid w:val="003A4ED0"/>
    <w:rsid w:val="003A5D3B"/>
    <w:rsid w:val="003A6184"/>
    <w:rsid w:val="003A6782"/>
    <w:rsid w:val="003B0E2B"/>
    <w:rsid w:val="003B0E6A"/>
    <w:rsid w:val="003B2DC1"/>
    <w:rsid w:val="003B35F8"/>
    <w:rsid w:val="003B37B7"/>
    <w:rsid w:val="003B4DB8"/>
    <w:rsid w:val="003B57F5"/>
    <w:rsid w:val="003B618D"/>
    <w:rsid w:val="003B722D"/>
    <w:rsid w:val="003B72AB"/>
    <w:rsid w:val="003C026B"/>
    <w:rsid w:val="003C073F"/>
    <w:rsid w:val="003C08C4"/>
    <w:rsid w:val="003C10E0"/>
    <w:rsid w:val="003C2326"/>
    <w:rsid w:val="003C265E"/>
    <w:rsid w:val="003C2844"/>
    <w:rsid w:val="003C2CF0"/>
    <w:rsid w:val="003C397F"/>
    <w:rsid w:val="003C3B06"/>
    <w:rsid w:val="003C57BC"/>
    <w:rsid w:val="003C5FAD"/>
    <w:rsid w:val="003D03B9"/>
    <w:rsid w:val="003D0EAE"/>
    <w:rsid w:val="003D11C1"/>
    <w:rsid w:val="003D1297"/>
    <w:rsid w:val="003D1312"/>
    <w:rsid w:val="003D1E8C"/>
    <w:rsid w:val="003D2638"/>
    <w:rsid w:val="003D32AC"/>
    <w:rsid w:val="003D4CF6"/>
    <w:rsid w:val="003D4FCB"/>
    <w:rsid w:val="003D5D75"/>
    <w:rsid w:val="003D6536"/>
    <w:rsid w:val="003D66EC"/>
    <w:rsid w:val="003D6C8C"/>
    <w:rsid w:val="003D726A"/>
    <w:rsid w:val="003D7867"/>
    <w:rsid w:val="003E1CBF"/>
    <w:rsid w:val="003E25EE"/>
    <w:rsid w:val="003E4165"/>
    <w:rsid w:val="003E4B6D"/>
    <w:rsid w:val="003E55EA"/>
    <w:rsid w:val="003E5652"/>
    <w:rsid w:val="003E5869"/>
    <w:rsid w:val="003E59E8"/>
    <w:rsid w:val="003E5D58"/>
    <w:rsid w:val="003E607E"/>
    <w:rsid w:val="003F0871"/>
    <w:rsid w:val="003F30FD"/>
    <w:rsid w:val="003F3E19"/>
    <w:rsid w:val="003F49B4"/>
    <w:rsid w:val="003F4DC7"/>
    <w:rsid w:val="003F58AA"/>
    <w:rsid w:val="003F65E4"/>
    <w:rsid w:val="003F70A9"/>
    <w:rsid w:val="004004D1"/>
    <w:rsid w:val="00400E22"/>
    <w:rsid w:val="004018CF"/>
    <w:rsid w:val="004037BE"/>
    <w:rsid w:val="004040C4"/>
    <w:rsid w:val="00405126"/>
    <w:rsid w:val="00405210"/>
    <w:rsid w:val="00407C86"/>
    <w:rsid w:val="00411F17"/>
    <w:rsid w:val="00412979"/>
    <w:rsid w:val="00413549"/>
    <w:rsid w:val="00415B87"/>
    <w:rsid w:val="00416F3D"/>
    <w:rsid w:val="0042118F"/>
    <w:rsid w:val="004243DD"/>
    <w:rsid w:val="00425EDF"/>
    <w:rsid w:val="00431F65"/>
    <w:rsid w:val="00433CA9"/>
    <w:rsid w:val="00433EC2"/>
    <w:rsid w:val="0043440C"/>
    <w:rsid w:val="004344AB"/>
    <w:rsid w:val="00434FEF"/>
    <w:rsid w:val="00437A8B"/>
    <w:rsid w:val="00440EAF"/>
    <w:rsid w:val="00441430"/>
    <w:rsid w:val="00442CBE"/>
    <w:rsid w:val="004438DA"/>
    <w:rsid w:val="00444916"/>
    <w:rsid w:val="00445200"/>
    <w:rsid w:val="00445B10"/>
    <w:rsid w:val="0045050A"/>
    <w:rsid w:val="00450662"/>
    <w:rsid w:val="00454351"/>
    <w:rsid w:val="0045445D"/>
    <w:rsid w:val="0045519C"/>
    <w:rsid w:val="00455FCD"/>
    <w:rsid w:val="00456745"/>
    <w:rsid w:val="004571B5"/>
    <w:rsid w:val="004577BB"/>
    <w:rsid w:val="0045BAF6"/>
    <w:rsid w:val="0046244B"/>
    <w:rsid w:val="00464E81"/>
    <w:rsid w:val="00466446"/>
    <w:rsid w:val="00466B86"/>
    <w:rsid w:val="004673E8"/>
    <w:rsid w:val="00467F26"/>
    <w:rsid w:val="00471F04"/>
    <w:rsid w:val="00473B31"/>
    <w:rsid w:val="00473B3B"/>
    <w:rsid w:val="004745E8"/>
    <w:rsid w:val="00474627"/>
    <w:rsid w:val="00474FAF"/>
    <w:rsid w:val="00477D4B"/>
    <w:rsid w:val="004800B9"/>
    <w:rsid w:val="00481195"/>
    <w:rsid w:val="004821EA"/>
    <w:rsid w:val="00482BDE"/>
    <w:rsid w:val="0048342A"/>
    <w:rsid w:val="004837D4"/>
    <w:rsid w:val="00483CA9"/>
    <w:rsid w:val="004842E3"/>
    <w:rsid w:val="00486AD4"/>
    <w:rsid w:val="00490EA6"/>
    <w:rsid w:val="0049202C"/>
    <w:rsid w:val="00492E2B"/>
    <w:rsid w:val="004935B2"/>
    <w:rsid w:val="004A14C3"/>
    <w:rsid w:val="004A3227"/>
    <w:rsid w:val="004A3670"/>
    <w:rsid w:val="004A3C95"/>
    <w:rsid w:val="004A4FCC"/>
    <w:rsid w:val="004A646D"/>
    <w:rsid w:val="004A64B1"/>
    <w:rsid w:val="004B231E"/>
    <w:rsid w:val="004B299D"/>
    <w:rsid w:val="004B3702"/>
    <w:rsid w:val="004B3E5E"/>
    <w:rsid w:val="004B3F95"/>
    <w:rsid w:val="004B4828"/>
    <w:rsid w:val="004B6C65"/>
    <w:rsid w:val="004C06C3"/>
    <w:rsid w:val="004C0C46"/>
    <w:rsid w:val="004C1B91"/>
    <w:rsid w:val="004C2783"/>
    <w:rsid w:val="004C33AE"/>
    <w:rsid w:val="004C3EC8"/>
    <w:rsid w:val="004C4588"/>
    <w:rsid w:val="004C5742"/>
    <w:rsid w:val="004C6748"/>
    <w:rsid w:val="004C6FD4"/>
    <w:rsid w:val="004C731F"/>
    <w:rsid w:val="004C7669"/>
    <w:rsid w:val="004C770B"/>
    <w:rsid w:val="004D0120"/>
    <w:rsid w:val="004D1175"/>
    <w:rsid w:val="004D1435"/>
    <w:rsid w:val="004D2217"/>
    <w:rsid w:val="004D27CC"/>
    <w:rsid w:val="004D3729"/>
    <w:rsid w:val="004D3731"/>
    <w:rsid w:val="004D3DE7"/>
    <w:rsid w:val="004D62BB"/>
    <w:rsid w:val="004E0365"/>
    <w:rsid w:val="004E32B0"/>
    <w:rsid w:val="004E3339"/>
    <w:rsid w:val="004E4E07"/>
    <w:rsid w:val="004E5A08"/>
    <w:rsid w:val="004E7E46"/>
    <w:rsid w:val="004F136A"/>
    <w:rsid w:val="004F1DC4"/>
    <w:rsid w:val="004F2B12"/>
    <w:rsid w:val="004F3003"/>
    <w:rsid w:val="004F4525"/>
    <w:rsid w:val="004F4727"/>
    <w:rsid w:val="004F5003"/>
    <w:rsid w:val="004F562C"/>
    <w:rsid w:val="004F5E21"/>
    <w:rsid w:val="004F738F"/>
    <w:rsid w:val="004F77D5"/>
    <w:rsid w:val="004F7C7F"/>
    <w:rsid w:val="005005BB"/>
    <w:rsid w:val="005008E7"/>
    <w:rsid w:val="00502BD9"/>
    <w:rsid w:val="00502D82"/>
    <w:rsid w:val="00503361"/>
    <w:rsid w:val="00503A11"/>
    <w:rsid w:val="005106BB"/>
    <w:rsid w:val="00511538"/>
    <w:rsid w:val="005116B1"/>
    <w:rsid w:val="00512E62"/>
    <w:rsid w:val="00513CC7"/>
    <w:rsid w:val="005144D6"/>
    <w:rsid w:val="00516443"/>
    <w:rsid w:val="005174B8"/>
    <w:rsid w:val="005213D7"/>
    <w:rsid w:val="00522168"/>
    <w:rsid w:val="005231CB"/>
    <w:rsid w:val="00523382"/>
    <w:rsid w:val="005239B9"/>
    <w:rsid w:val="0052429C"/>
    <w:rsid w:val="00524923"/>
    <w:rsid w:val="00524997"/>
    <w:rsid w:val="00525956"/>
    <w:rsid w:val="00525CCA"/>
    <w:rsid w:val="00525EE1"/>
    <w:rsid w:val="005267FB"/>
    <w:rsid w:val="0052691C"/>
    <w:rsid w:val="00527D4D"/>
    <w:rsid w:val="0053113E"/>
    <w:rsid w:val="005319F5"/>
    <w:rsid w:val="00531C03"/>
    <w:rsid w:val="00531E89"/>
    <w:rsid w:val="005331CB"/>
    <w:rsid w:val="00534DCD"/>
    <w:rsid w:val="005371AB"/>
    <w:rsid w:val="00537CED"/>
    <w:rsid w:val="00540711"/>
    <w:rsid w:val="0054125B"/>
    <w:rsid w:val="0054187D"/>
    <w:rsid w:val="00541F71"/>
    <w:rsid w:val="00543E27"/>
    <w:rsid w:val="005440FF"/>
    <w:rsid w:val="00551DA8"/>
    <w:rsid w:val="00551FBC"/>
    <w:rsid w:val="0055224E"/>
    <w:rsid w:val="0055497D"/>
    <w:rsid w:val="00554EF6"/>
    <w:rsid w:val="00555133"/>
    <w:rsid w:val="00555437"/>
    <w:rsid w:val="00555BDC"/>
    <w:rsid w:val="0055618E"/>
    <w:rsid w:val="00557A3A"/>
    <w:rsid w:val="0056157A"/>
    <w:rsid w:val="005615A2"/>
    <w:rsid w:val="0056286C"/>
    <w:rsid w:val="005640F2"/>
    <w:rsid w:val="00564702"/>
    <w:rsid w:val="00564779"/>
    <w:rsid w:val="00564B71"/>
    <w:rsid w:val="00564DB7"/>
    <w:rsid w:val="00567D1A"/>
    <w:rsid w:val="00570AEF"/>
    <w:rsid w:val="005719A7"/>
    <w:rsid w:val="00572A70"/>
    <w:rsid w:val="0057324C"/>
    <w:rsid w:val="0057345E"/>
    <w:rsid w:val="00575060"/>
    <w:rsid w:val="00575ED2"/>
    <w:rsid w:val="00575F92"/>
    <w:rsid w:val="00577438"/>
    <w:rsid w:val="00580CB1"/>
    <w:rsid w:val="00581936"/>
    <w:rsid w:val="00581D3A"/>
    <w:rsid w:val="00581EAE"/>
    <w:rsid w:val="00581EB0"/>
    <w:rsid w:val="0058374F"/>
    <w:rsid w:val="00583D83"/>
    <w:rsid w:val="00585F9C"/>
    <w:rsid w:val="0058618E"/>
    <w:rsid w:val="00586EE4"/>
    <w:rsid w:val="0059173D"/>
    <w:rsid w:val="00591773"/>
    <w:rsid w:val="00591E00"/>
    <w:rsid w:val="00593050"/>
    <w:rsid w:val="00594B66"/>
    <w:rsid w:val="00594DE7"/>
    <w:rsid w:val="00596207"/>
    <w:rsid w:val="005962E4"/>
    <w:rsid w:val="005A024C"/>
    <w:rsid w:val="005A0967"/>
    <w:rsid w:val="005A1809"/>
    <w:rsid w:val="005A20DA"/>
    <w:rsid w:val="005A2172"/>
    <w:rsid w:val="005A2A4F"/>
    <w:rsid w:val="005A3DCF"/>
    <w:rsid w:val="005A4221"/>
    <w:rsid w:val="005A432A"/>
    <w:rsid w:val="005A563A"/>
    <w:rsid w:val="005A5FCB"/>
    <w:rsid w:val="005A6303"/>
    <w:rsid w:val="005B0E63"/>
    <w:rsid w:val="005B1A88"/>
    <w:rsid w:val="005B21B9"/>
    <w:rsid w:val="005B3497"/>
    <w:rsid w:val="005B3922"/>
    <w:rsid w:val="005B51F2"/>
    <w:rsid w:val="005B5DB6"/>
    <w:rsid w:val="005B6104"/>
    <w:rsid w:val="005B6215"/>
    <w:rsid w:val="005B6AE3"/>
    <w:rsid w:val="005C0617"/>
    <w:rsid w:val="005C26C3"/>
    <w:rsid w:val="005C3E1D"/>
    <w:rsid w:val="005C41D5"/>
    <w:rsid w:val="005C5FB6"/>
    <w:rsid w:val="005C7D10"/>
    <w:rsid w:val="005D0B4F"/>
    <w:rsid w:val="005D38BA"/>
    <w:rsid w:val="005D4826"/>
    <w:rsid w:val="005D5165"/>
    <w:rsid w:val="005D65B5"/>
    <w:rsid w:val="005D6D39"/>
    <w:rsid w:val="005D72EA"/>
    <w:rsid w:val="005E08F8"/>
    <w:rsid w:val="005E27A2"/>
    <w:rsid w:val="005E2A7F"/>
    <w:rsid w:val="005E75C8"/>
    <w:rsid w:val="005E7842"/>
    <w:rsid w:val="005E7967"/>
    <w:rsid w:val="005E7B2A"/>
    <w:rsid w:val="005EA7C2"/>
    <w:rsid w:val="005F0E0B"/>
    <w:rsid w:val="005F0E4E"/>
    <w:rsid w:val="005F102E"/>
    <w:rsid w:val="005F2B72"/>
    <w:rsid w:val="005F5C30"/>
    <w:rsid w:val="005F5CC8"/>
    <w:rsid w:val="005F6C78"/>
    <w:rsid w:val="005F75E6"/>
    <w:rsid w:val="005F7623"/>
    <w:rsid w:val="005F79F9"/>
    <w:rsid w:val="006007A1"/>
    <w:rsid w:val="006013C0"/>
    <w:rsid w:val="00602D8D"/>
    <w:rsid w:val="00602D93"/>
    <w:rsid w:val="00602DDA"/>
    <w:rsid w:val="006040EF"/>
    <w:rsid w:val="00605E80"/>
    <w:rsid w:val="00606E4B"/>
    <w:rsid w:val="00611ACC"/>
    <w:rsid w:val="00611C2F"/>
    <w:rsid w:val="00612E79"/>
    <w:rsid w:val="00613EAF"/>
    <w:rsid w:val="00615D38"/>
    <w:rsid w:val="006207D4"/>
    <w:rsid w:val="00620950"/>
    <w:rsid w:val="00620BF6"/>
    <w:rsid w:val="0062220D"/>
    <w:rsid w:val="0062245E"/>
    <w:rsid w:val="0062249A"/>
    <w:rsid w:val="00622737"/>
    <w:rsid w:val="0062284F"/>
    <w:rsid w:val="00622AD8"/>
    <w:rsid w:val="00622E39"/>
    <w:rsid w:val="00623926"/>
    <w:rsid w:val="006251D3"/>
    <w:rsid w:val="00625ED9"/>
    <w:rsid w:val="00627EBA"/>
    <w:rsid w:val="00631BAD"/>
    <w:rsid w:val="006323B9"/>
    <w:rsid w:val="00632D78"/>
    <w:rsid w:val="006333A4"/>
    <w:rsid w:val="0063385E"/>
    <w:rsid w:val="006338F9"/>
    <w:rsid w:val="00635960"/>
    <w:rsid w:val="006406A9"/>
    <w:rsid w:val="006425DE"/>
    <w:rsid w:val="00642A8F"/>
    <w:rsid w:val="00642EEB"/>
    <w:rsid w:val="0064370D"/>
    <w:rsid w:val="0064431C"/>
    <w:rsid w:val="006451D4"/>
    <w:rsid w:val="006453FA"/>
    <w:rsid w:val="00645911"/>
    <w:rsid w:val="0064692E"/>
    <w:rsid w:val="00647331"/>
    <w:rsid w:val="00650A15"/>
    <w:rsid w:val="00651C42"/>
    <w:rsid w:val="00652025"/>
    <w:rsid w:val="0065445E"/>
    <w:rsid w:val="00654490"/>
    <w:rsid w:val="0065452D"/>
    <w:rsid w:val="00655068"/>
    <w:rsid w:val="00656DF9"/>
    <w:rsid w:val="006577AF"/>
    <w:rsid w:val="00657847"/>
    <w:rsid w:val="00657A1A"/>
    <w:rsid w:val="00661179"/>
    <w:rsid w:val="00661565"/>
    <w:rsid w:val="00661F4E"/>
    <w:rsid w:val="00661FAF"/>
    <w:rsid w:val="00662BE6"/>
    <w:rsid w:val="00662F43"/>
    <w:rsid w:val="006634CA"/>
    <w:rsid w:val="00664835"/>
    <w:rsid w:val="00664D0B"/>
    <w:rsid w:val="00666CD2"/>
    <w:rsid w:val="00667810"/>
    <w:rsid w:val="00670060"/>
    <w:rsid w:val="0067296E"/>
    <w:rsid w:val="00673F3C"/>
    <w:rsid w:val="00674F9C"/>
    <w:rsid w:val="00675597"/>
    <w:rsid w:val="00675E7D"/>
    <w:rsid w:val="006763A6"/>
    <w:rsid w:val="0067701C"/>
    <w:rsid w:val="00677335"/>
    <w:rsid w:val="006801DF"/>
    <w:rsid w:val="00680FD1"/>
    <w:rsid w:val="00681D90"/>
    <w:rsid w:val="00683027"/>
    <w:rsid w:val="00684081"/>
    <w:rsid w:val="00684F4E"/>
    <w:rsid w:val="00685604"/>
    <w:rsid w:val="00687BCA"/>
    <w:rsid w:val="006900B4"/>
    <w:rsid w:val="006906D1"/>
    <w:rsid w:val="00692EC5"/>
    <w:rsid w:val="00693358"/>
    <w:rsid w:val="006935C8"/>
    <w:rsid w:val="00693EEC"/>
    <w:rsid w:val="006942E0"/>
    <w:rsid w:val="00695416"/>
    <w:rsid w:val="006958BB"/>
    <w:rsid w:val="0069659D"/>
    <w:rsid w:val="00696872"/>
    <w:rsid w:val="006971F7"/>
    <w:rsid w:val="006974A1"/>
    <w:rsid w:val="006977A7"/>
    <w:rsid w:val="006A02E3"/>
    <w:rsid w:val="006A1B75"/>
    <w:rsid w:val="006A2DB8"/>
    <w:rsid w:val="006A3F45"/>
    <w:rsid w:val="006A4F8D"/>
    <w:rsid w:val="006A66E3"/>
    <w:rsid w:val="006A6A45"/>
    <w:rsid w:val="006A7125"/>
    <w:rsid w:val="006B0BFE"/>
    <w:rsid w:val="006B1EDC"/>
    <w:rsid w:val="006B235B"/>
    <w:rsid w:val="006B5D07"/>
    <w:rsid w:val="006B72D6"/>
    <w:rsid w:val="006C0088"/>
    <w:rsid w:val="006C1145"/>
    <w:rsid w:val="006C1612"/>
    <w:rsid w:val="006C16C2"/>
    <w:rsid w:val="006C1F36"/>
    <w:rsid w:val="006C2255"/>
    <w:rsid w:val="006C2DD9"/>
    <w:rsid w:val="006C3B72"/>
    <w:rsid w:val="006C60A8"/>
    <w:rsid w:val="006C67B6"/>
    <w:rsid w:val="006D11C4"/>
    <w:rsid w:val="006D164C"/>
    <w:rsid w:val="006D28C6"/>
    <w:rsid w:val="006D327C"/>
    <w:rsid w:val="006D3A9F"/>
    <w:rsid w:val="006D6370"/>
    <w:rsid w:val="006D6373"/>
    <w:rsid w:val="006D67E3"/>
    <w:rsid w:val="006D7324"/>
    <w:rsid w:val="006D7710"/>
    <w:rsid w:val="006E1682"/>
    <w:rsid w:val="006E1CB0"/>
    <w:rsid w:val="006E4FB0"/>
    <w:rsid w:val="006E547E"/>
    <w:rsid w:val="006E6B6C"/>
    <w:rsid w:val="006E6ECF"/>
    <w:rsid w:val="006E7581"/>
    <w:rsid w:val="006E7E78"/>
    <w:rsid w:val="006F1369"/>
    <w:rsid w:val="006F1717"/>
    <w:rsid w:val="006F24C6"/>
    <w:rsid w:val="006F24E3"/>
    <w:rsid w:val="006F3C3A"/>
    <w:rsid w:val="006F3FAD"/>
    <w:rsid w:val="006F532D"/>
    <w:rsid w:val="006F5961"/>
    <w:rsid w:val="006F59EC"/>
    <w:rsid w:val="006F665F"/>
    <w:rsid w:val="006F6FD8"/>
    <w:rsid w:val="006F7409"/>
    <w:rsid w:val="006F7776"/>
    <w:rsid w:val="006F7FD3"/>
    <w:rsid w:val="007014D3"/>
    <w:rsid w:val="00701B04"/>
    <w:rsid w:val="007037EC"/>
    <w:rsid w:val="007043A1"/>
    <w:rsid w:val="00705785"/>
    <w:rsid w:val="00710523"/>
    <w:rsid w:val="0071197D"/>
    <w:rsid w:val="007121CB"/>
    <w:rsid w:val="007125D4"/>
    <w:rsid w:val="007129B5"/>
    <w:rsid w:val="0071317E"/>
    <w:rsid w:val="0071355C"/>
    <w:rsid w:val="00714613"/>
    <w:rsid w:val="007146A2"/>
    <w:rsid w:val="0071506D"/>
    <w:rsid w:val="007154E7"/>
    <w:rsid w:val="007168E1"/>
    <w:rsid w:val="00716DE1"/>
    <w:rsid w:val="00717BA3"/>
    <w:rsid w:val="007225B2"/>
    <w:rsid w:val="00723BD1"/>
    <w:rsid w:val="00725618"/>
    <w:rsid w:val="00725F84"/>
    <w:rsid w:val="00726A54"/>
    <w:rsid w:val="00732997"/>
    <w:rsid w:val="00734222"/>
    <w:rsid w:val="007347D0"/>
    <w:rsid w:val="0073549E"/>
    <w:rsid w:val="007360E8"/>
    <w:rsid w:val="007365AF"/>
    <w:rsid w:val="00736B67"/>
    <w:rsid w:val="00737145"/>
    <w:rsid w:val="00740951"/>
    <w:rsid w:val="007417A5"/>
    <w:rsid w:val="00741E11"/>
    <w:rsid w:val="007426A7"/>
    <w:rsid w:val="00742A1B"/>
    <w:rsid w:val="00742D59"/>
    <w:rsid w:val="00743C61"/>
    <w:rsid w:val="00744367"/>
    <w:rsid w:val="0075290F"/>
    <w:rsid w:val="00754060"/>
    <w:rsid w:val="007558EC"/>
    <w:rsid w:val="00755B09"/>
    <w:rsid w:val="00755BE4"/>
    <w:rsid w:val="00756FD3"/>
    <w:rsid w:val="00757D3F"/>
    <w:rsid w:val="00761399"/>
    <w:rsid w:val="007616B0"/>
    <w:rsid w:val="00761936"/>
    <w:rsid w:val="00762879"/>
    <w:rsid w:val="00763CE7"/>
    <w:rsid w:val="00764848"/>
    <w:rsid w:val="00766672"/>
    <w:rsid w:val="00766C53"/>
    <w:rsid w:val="00766D50"/>
    <w:rsid w:val="00767BD1"/>
    <w:rsid w:val="007702EE"/>
    <w:rsid w:val="007732AB"/>
    <w:rsid w:val="00774F19"/>
    <w:rsid w:val="00775201"/>
    <w:rsid w:val="00775376"/>
    <w:rsid w:val="0078051D"/>
    <w:rsid w:val="0078075A"/>
    <w:rsid w:val="007822F4"/>
    <w:rsid w:val="00782D1F"/>
    <w:rsid w:val="0078328E"/>
    <w:rsid w:val="00784AA0"/>
    <w:rsid w:val="00784C0C"/>
    <w:rsid w:val="007850B3"/>
    <w:rsid w:val="00785F9B"/>
    <w:rsid w:val="0078648A"/>
    <w:rsid w:val="0078662D"/>
    <w:rsid w:val="00787E6B"/>
    <w:rsid w:val="00790BA3"/>
    <w:rsid w:val="00790E15"/>
    <w:rsid w:val="00790F6E"/>
    <w:rsid w:val="00791196"/>
    <w:rsid w:val="0079337E"/>
    <w:rsid w:val="007935B2"/>
    <w:rsid w:val="007941F4"/>
    <w:rsid w:val="007949C1"/>
    <w:rsid w:val="00794F36"/>
    <w:rsid w:val="00794FC4"/>
    <w:rsid w:val="00799222"/>
    <w:rsid w:val="007A0A0F"/>
    <w:rsid w:val="007A1346"/>
    <w:rsid w:val="007A1642"/>
    <w:rsid w:val="007A1A96"/>
    <w:rsid w:val="007A2DB7"/>
    <w:rsid w:val="007A51E9"/>
    <w:rsid w:val="007A52DA"/>
    <w:rsid w:val="007A7C55"/>
    <w:rsid w:val="007B0C40"/>
    <w:rsid w:val="007B1C6F"/>
    <w:rsid w:val="007B2A5E"/>
    <w:rsid w:val="007B2ED7"/>
    <w:rsid w:val="007B4F4C"/>
    <w:rsid w:val="007B5258"/>
    <w:rsid w:val="007B597C"/>
    <w:rsid w:val="007C0A78"/>
    <w:rsid w:val="007C0B4E"/>
    <w:rsid w:val="007C1EC5"/>
    <w:rsid w:val="007C2199"/>
    <w:rsid w:val="007C2354"/>
    <w:rsid w:val="007C2BEB"/>
    <w:rsid w:val="007C423B"/>
    <w:rsid w:val="007C4D8F"/>
    <w:rsid w:val="007C4FEC"/>
    <w:rsid w:val="007C6CA4"/>
    <w:rsid w:val="007C701D"/>
    <w:rsid w:val="007C723E"/>
    <w:rsid w:val="007C7F7D"/>
    <w:rsid w:val="007D09E6"/>
    <w:rsid w:val="007D23DF"/>
    <w:rsid w:val="007D2592"/>
    <w:rsid w:val="007D4814"/>
    <w:rsid w:val="007D5137"/>
    <w:rsid w:val="007D514C"/>
    <w:rsid w:val="007D63AD"/>
    <w:rsid w:val="007D7B46"/>
    <w:rsid w:val="007E093F"/>
    <w:rsid w:val="007E0996"/>
    <w:rsid w:val="007E23AC"/>
    <w:rsid w:val="007E2F3C"/>
    <w:rsid w:val="007E339C"/>
    <w:rsid w:val="007E3E69"/>
    <w:rsid w:val="007E4A90"/>
    <w:rsid w:val="007E5D2D"/>
    <w:rsid w:val="007E7354"/>
    <w:rsid w:val="007F1ECF"/>
    <w:rsid w:val="007F21C1"/>
    <w:rsid w:val="007F2B89"/>
    <w:rsid w:val="007F303F"/>
    <w:rsid w:val="007F412A"/>
    <w:rsid w:val="007F651F"/>
    <w:rsid w:val="007F6C8C"/>
    <w:rsid w:val="007F70D2"/>
    <w:rsid w:val="007F7AB7"/>
    <w:rsid w:val="007F7BC3"/>
    <w:rsid w:val="007F7DB7"/>
    <w:rsid w:val="00800BC3"/>
    <w:rsid w:val="0080163E"/>
    <w:rsid w:val="00803B93"/>
    <w:rsid w:val="008040F6"/>
    <w:rsid w:val="00804BA1"/>
    <w:rsid w:val="0080579A"/>
    <w:rsid w:val="00805F36"/>
    <w:rsid w:val="008061E2"/>
    <w:rsid w:val="008112C4"/>
    <w:rsid w:val="008119D4"/>
    <w:rsid w:val="00814520"/>
    <w:rsid w:val="008149B9"/>
    <w:rsid w:val="00814EEB"/>
    <w:rsid w:val="008170B6"/>
    <w:rsid w:val="008177F5"/>
    <w:rsid w:val="00821287"/>
    <w:rsid w:val="00821759"/>
    <w:rsid w:val="00821B45"/>
    <w:rsid w:val="00821EE5"/>
    <w:rsid w:val="00822424"/>
    <w:rsid w:val="0082430E"/>
    <w:rsid w:val="0082536D"/>
    <w:rsid w:val="008256DE"/>
    <w:rsid w:val="00825D4C"/>
    <w:rsid w:val="00826732"/>
    <w:rsid w:val="0083076D"/>
    <w:rsid w:val="00830B76"/>
    <w:rsid w:val="00832D15"/>
    <w:rsid w:val="00833B42"/>
    <w:rsid w:val="00833B8C"/>
    <w:rsid w:val="008343DD"/>
    <w:rsid w:val="00834710"/>
    <w:rsid w:val="00834C19"/>
    <w:rsid w:val="0083501B"/>
    <w:rsid w:val="00836DD7"/>
    <w:rsid w:val="00841474"/>
    <w:rsid w:val="00842B9C"/>
    <w:rsid w:val="00842C6F"/>
    <w:rsid w:val="00844B3E"/>
    <w:rsid w:val="0084575E"/>
    <w:rsid w:val="008465B8"/>
    <w:rsid w:val="00847303"/>
    <w:rsid w:val="00847E6E"/>
    <w:rsid w:val="008527F7"/>
    <w:rsid w:val="008528A4"/>
    <w:rsid w:val="00852FD6"/>
    <w:rsid w:val="008544AD"/>
    <w:rsid w:val="00857FA3"/>
    <w:rsid w:val="008631B6"/>
    <w:rsid w:val="008645B0"/>
    <w:rsid w:val="00864C86"/>
    <w:rsid w:val="00865805"/>
    <w:rsid w:val="00865D3C"/>
    <w:rsid w:val="00865FA2"/>
    <w:rsid w:val="008660AA"/>
    <w:rsid w:val="008661C1"/>
    <w:rsid w:val="00866E16"/>
    <w:rsid w:val="00866F34"/>
    <w:rsid w:val="00867225"/>
    <w:rsid w:val="008676D7"/>
    <w:rsid w:val="00867DDF"/>
    <w:rsid w:val="008700A4"/>
    <w:rsid w:val="00870118"/>
    <w:rsid w:val="00870F4C"/>
    <w:rsid w:val="0087106C"/>
    <w:rsid w:val="00877F4E"/>
    <w:rsid w:val="00880D07"/>
    <w:rsid w:val="00882815"/>
    <w:rsid w:val="008832E1"/>
    <w:rsid w:val="008838EC"/>
    <w:rsid w:val="00884129"/>
    <w:rsid w:val="008852DE"/>
    <w:rsid w:val="00886909"/>
    <w:rsid w:val="00887588"/>
    <w:rsid w:val="00891386"/>
    <w:rsid w:val="00892605"/>
    <w:rsid w:val="008944F3"/>
    <w:rsid w:val="0089494F"/>
    <w:rsid w:val="0089671C"/>
    <w:rsid w:val="0089730D"/>
    <w:rsid w:val="0089789F"/>
    <w:rsid w:val="00897AF5"/>
    <w:rsid w:val="008A0642"/>
    <w:rsid w:val="008A214E"/>
    <w:rsid w:val="008A347C"/>
    <w:rsid w:val="008A36AD"/>
    <w:rsid w:val="008A4A34"/>
    <w:rsid w:val="008A4B67"/>
    <w:rsid w:val="008A4C9F"/>
    <w:rsid w:val="008A64D2"/>
    <w:rsid w:val="008A70AC"/>
    <w:rsid w:val="008A7657"/>
    <w:rsid w:val="008A7B00"/>
    <w:rsid w:val="008A7ED7"/>
    <w:rsid w:val="008B0A3D"/>
    <w:rsid w:val="008B15DB"/>
    <w:rsid w:val="008B2B8F"/>
    <w:rsid w:val="008B2EAB"/>
    <w:rsid w:val="008B6420"/>
    <w:rsid w:val="008B6F79"/>
    <w:rsid w:val="008B72D7"/>
    <w:rsid w:val="008C076B"/>
    <w:rsid w:val="008C14E7"/>
    <w:rsid w:val="008C1C88"/>
    <w:rsid w:val="008C1E4C"/>
    <w:rsid w:val="008C3058"/>
    <w:rsid w:val="008C3099"/>
    <w:rsid w:val="008C34ED"/>
    <w:rsid w:val="008C40C6"/>
    <w:rsid w:val="008C4E4A"/>
    <w:rsid w:val="008C53C6"/>
    <w:rsid w:val="008C557C"/>
    <w:rsid w:val="008C5CFB"/>
    <w:rsid w:val="008C60BE"/>
    <w:rsid w:val="008C6664"/>
    <w:rsid w:val="008C6C77"/>
    <w:rsid w:val="008C788D"/>
    <w:rsid w:val="008D027A"/>
    <w:rsid w:val="008D0F39"/>
    <w:rsid w:val="008D0FDD"/>
    <w:rsid w:val="008D3134"/>
    <w:rsid w:val="008D461C"/>
    <w:rsid w:val="008D4AAF"/>
    <w:rsid w:val="008D5899"/>
    <w:rsid w:val="008D5FA9"/>
    <w:rsid w:val="008D63C0"/>
    <w:rsid w:val="008D65EE"/>
    <w:rsid w:val="008D6E28"/>
    <w:rsid w:val="008D7009"/>
    <w:rsid w:val="008D7EA9"/>
    <w:rsid w:val="008E0A0B"/>
    <w:rsid w:val="008E1840"/>
    <w:rsid w:val="008E1C18"/>
    <w:rsid w:val="008E236A"/>
    <w:rsid w:val="008E392D"/>
    <w:rsid w:val="008E44F9"/>
    <w:rsid w:val="008E4C1E"/>
    <w:rsid w:val="008E4C44"/>
    <w:rsid w:val="008E5728"/>
    <w:rsid w:val="008E5D56"/>
    <w:rsid w:val="008E65F3"/>
    <w:rsid w:val="008F1061"/>
    <w:rsid w:val="008F34E2"/>
    <w:rsid w:val="008F3898"/>
    <w:rsid w:val="008F4A87"/>
    <w:rsid w:val="008F4D5E"/>
    <w:rsid w:val="008F4F5F"/>
    <w:rsid w:val="008F53E6"/>
    <w:rsid w:val="008F675C"/>
    <w:rsid w:val="008F6CBC"/>
    <w:rsid w:val="008F6D57"/>
    <w:rsid w:val="008F74C7"/>
    <w:rsid w:val="0090095C"/>
    <w:rsid w:val="009013AB"/>
    <w:rsid w:val="00903107"/>
    <w:rsid w:val="00904F70"/>
    <w:rsid w:val="00905217"/>
    <w:rsid w:val="009057AB"/>
    <w:rsid w:val="00905CA5"/>
    <w:rsid w:val="00907155"/>
    <w:rsid w:val="00910704"/>
    <w:rsid w:val="009113B2"/>
    <w:rsid w:val="00911989"/>
    <w:rsid w:val="00913E1A"/>
    <w:rsid w:val="0091493D"/>
    <w:rsid w:val="009157C3"/>
    <w:rsid w:val="00915B57"/>
    <w:rsid w:val="00916251"/>
    <w:rsid w:val="00916556"/>
    <w:rsid w:val="009200C7"/>
    <w:rsid w:val="00920119"/>
    <w:rsid w:val="0092109F"/>
    <w:rsid w:val="00921202"/>
    <w:rsid w:val="00921F57"/>
    <w:rsid w:val="00923A25"/>
    <w:rsid w:val="00923CAA"/>
    <w:rsid w:val="00923E68"/>
    <w:rsid w:val="00925D6A"/>
    <w:rsid w:val="00925DAF"/>
    <w:rsid w:val="009269D7"/>
    <w:rsid w:val="00926B99"/>
    <w:rsid w:val="00927300"/>
    <w:rsid w:val="00927617"/>
    <w:rsid w:val="0092797B"/>
    <w:rsid w:val="00927AD6"/>
    <w:rsid w:val="00927B5A"/>
    <w:rsid w:val="00930347"/>
    <w:rsid w:val="00931D15"/>
    <w:rsid w:val="00934A25"/>
    <w:rsid w:val="00934A64"/>
    <w:rsid w:val="00934BB8"/>
    <w:rsid w:val="00935D6F"/>
    <w:rsid w:val="00935DBF"/>
    <w:rsid w:val="009364B3"/>
    <w:rsid w:val="009368EA"/>
    <w:rsid w:val="0093767F"/>
    <w:rsid w:val="00937BF2"/>
    <w:rsid w:val="00940887"/>
    <w:rsid w:val="00941BCE"/>
    <w:rsid w:val="00941CCC"/>
    <w:rsid w:val="00941FEC"/>
    <w:rsid w:val="009459D9"/>
    <w:rsid w:val="00947203"/>
    <w:rsid w:val="009473F0"/>
    <w:rsid w:val="009507EA"/>
    <w:rsid w:val="00950EA1"/>
    <w:rsid w:val="009515F6"/>
    <w:rsid w:val="0095274B"/>
    <w:rsid w:val="00952C0F"/>
    <w:rsid w:val="00953966"/>
    <w:rsid w:val="00954444"/>
    <w:rsid w:val="00955533"/>
    <w:rsid w:val="00955F67"/>
    <w:rsid w:val="009573FC"/>
    <w:rsid w:val="00957B6D"/>
    <w:rsid w:val="00957C58"/>
    <w:rsid w:val="00960582"/>
    <w:rsid w:val="00960979"/>
    <w:rsid w:val="009617FF"/>
    <w:rsid w:val="00964B03"/>
    <w:rsid w:val="00964FD1"/>
    <w:rsid w:val="00965416"/>
    <w:rsid w:val="00965C62"/>
    <w:rsid w:val="00966195"/>
    <w:rsid w:val="00967171"/>
    <w:rsid w:val="00967B0F"/>
    <w:rsid w:val="009704D0"/>
    <w:rsid w:val="00972C0D"/>
    <w:rsid w:val="00974679"/>
    <w:rsid w:val="0097491D"/>
    <w:rsid w:val="00974FBA"/>
    <w:rsid w:val="00976189"/>
    <w:rsid w:val="009776BC"/>
    <w:rsid w:val="009776D8"/>
    <w:rsid w:val="0098030B"/>
    <w:rsid w:val="0098061B"/>
    <w:rsid w:val="00980F35"/>
    <w:rsid w:val="00981587"/>
    <w:rsid w:val="009833E8"/>
    <w:rsid w:val="009841F2"/>
    <w:rsid w:val="00984EF8"/>
    <w:rsid w:val="00986CE6"/>
    <w:rsid w:val="00986DB6"/>
    <w:rsid w:val="00987511"/>
    <w:rsid w:val="00990168"/>
    <w:rsid w:val="0099033C"/>
    <w:rsid w:val="00991947"/>
    <w:rsid w:val="00991DA3"/>
    <w:rsid w:val="00992521"/>
    <w:rsid w:val="009926F2"/>
    <w:rsid w:val="00994177"/>
    <w:rsid w:val="0099547C"/>
    <w:rsid w:val="00995EB8"/>
    <w:rsid w:val="0099652D"/>
    <w:rsid w:val="00997C59"/>
    <w:rsid w:val="00999FDE"/>
    <w:rsid w:val="009A124C"/>
    <w:rsid w:val="009A149A"/>
    <w:rsid w:val="009A1A39"/>
    <w:rsid w:val="009A2020"/>
    <w:rsid w:val="009A4871"/>
    <w:rsid w:val="009A5E24"/>
    <w:rsid w:val="009A6CBD"/>
    <w:rsid w:val="009A71B2"/>
    <w:rsid w:val="009A7734"/>
    <w:rsid w:val="009A79DF"/>
    <w:rsid w:val="009B1F17"/>
    <w:rsid w:val="009B2636"/>
    <w:rsid w:val="009B2C30"/>
    <w:rsid w:val="009B4C0A"/>
    <w:rsid w:val="009B68AC"/>
    <w:rsid w:val="009B6ABE"/>
    <w:rsid w:val="009B7628"/>
    <w:rsid w:val="009B7997"/>
    <w:rsid w:val="009C10B0"/>
    <w:rsid w:val="009C1A43"/>
    <w:rsid w:val="009C2FBE"/>
    <w:rsid w:val="009C496E"/>
    <w:rsid w:val="009C4AD1"/>
    <w:rsid w:val="009C5D64"/>
    <w:rsid w:val="009C6C1D"/>
    <w:rsid w:val="009C7435"/>
    <w:rsid w:val="009C7F92"/>
    <w:rsid w:val="009D0A13"/>
    <w:rsid w:val="009D0DEE"/>
    <w:rsid w:val="009D1340"/>
    <w:rsid w:val="009D1B7A"/>
    <w:rsid w:val="009D2258"/>
    <w:rsid w:val="009D2839"/>
    <w:rsid w:val="009D335B"/>
    <w:rsid w:val="009D343D"/>
    <w:rsid w:val="009D62A5"/>
    <w:rsid w:val="009D7271"/>
    <w:rsid w:val="009D761F"/>
    <w:rsid w:val="009D77C7"/>
    <w:rsid w:val="009E2121"/>
    <w:rsid w:val="009E24D7"/>
    <w:rsid w:val="009E3540"/>
    <w:rsid w:val="009E380D"/>
    <w:rsid w:val="009E4D41"/>
    <w:rsid w:val="009E5952"/>
    <w:rsid w:val="009E7732"/>
    <w:rsid w:val="009F12C5"/>
    <w:rsid w:val="009F136C"/>
    <w:rsid w:val="009F1862"/>
    <w:rsid w:val="009F1CC7"/>
    <w:rsid w:val="009F2390"/>
    <w:rsid w:val="009F4039"/>
    <w:rsid w:val="009F405B"/>
    <w:rsid w:val="009F5601"/>
    <w:rsid w:val="009F5AA8"/>
    <w:rsid w:val="009F62A8"/>
    <w:rsid w:val="009F6B71"/>
    <w:rsid w:val="009F7264"/>
    <w:rsid w:val="00A00AE4"/>
    <w:rsid w:val="00A01EC3"/>
    <w:rsid w:val="00A03621"/>
    <w:rsid w:val="00A03B2E"/>
    <w:rsid w:val="00A0409A"/>
    <w:rsid w:val="00A045A6"/>
    <w:rsid w:val="00A048D2"/>
    <w:rsid w:val="00A050CC"/>
    <w:rsid w:val="00A0759F"/>
    <w:rsid w:val="00A101D4"/>
    <w:rsid w:val="00A11E38"/>
    <w:rsid w:val="00A12DFB"/>
    <w:rsid w:val="00A12E57"/>
    <w:rsid w:val="00A136AF"/>
    <w:rsid w:val="00A14CDC"/>
    <w:rsid w:val="00A15559"/>
    <w:rsid w:val="00A168F3"/>
    <w:rsid w:val="00A16948"/>
    <w:rsid w:val="00A16B74"/>
    <w:rsid w:val="00A17E7C"/>
    <w:rsid w:val="00A17F6D"/>
    <w:rsid w:val="00A206EA"/>
    <w:rsid w:val="00A2185B"/>
    <w:rsid w:val="00A21E44"/>
    <w:rsid w:val="00A23E55"/>
    <w:rsid w:val="00A24F52"/>
    <w:rsid w:val="00A25D02"/>
    <w:rsid w:val="00A26413"/>
    <w:rsid w:val="00A2643C"/>
    <w:rsid w:val="00A26BD6"/>
    <w:rsid w:val="00A26F2D"/>
    <w:rsid w:val="00A278FD"/>
    <w:rsid w:val="00A27E53"/>
    <w:rsid w:val="00A3023A"/>
    <w:rsid w:val="00A30412"/>
    <w:rsid w:val="00A344E0"/>
    <w:rsid w:val="00A35D59"/>
    <w:rsid w:val="00A36027"/>
    <w:rsid w:val="00A40545"/>
    <w:rsid w:val="00A40644"/>
    <w:rsid w:val="00A40C31"/>
    <w:rsid w:val="00A412FB"/>
    <w:rsid w:val="00A4161C"/>
    <w:rsid w:val="00A41CE8"/>
    <w:rsid w:val="00A41FB4"/>
    <w:rsid w:val="00A42686"/>
    <w:rsid w:val="00A42D59"/>
    <w:rsid w:val="00A42E7C"/>
    <w:rsid w:val="00A4480D"/>
    <w:rsid w:val="00A4513C"/>
    <w:rsid w:val="00A453AD"/>
    <w:rsid w:val="00A4596F"/>
    <w:rsid w:val="00A518A3"/>
    <w:rsid w:val="00A5244E"/>
    <w:rsid w:val="00A5277D"/>
    <w:rsid w:val="00A53299"/>
    <w:rsid w:val="00A5337C"/>
    <w:rsid w:val="00A56CF8"/>
    <w:rsid w:val="00A57205"/>
    <w:rsid w:val="00A572CE"/>
    <w:rsid w:val="00A60033"/>
    <w:rsid w:val="00A6028E"/>
    <w:rsid w:val="00A6099A"/>
    <w:rsid w:val="00A609F8"/>
    <w:rsid w:val="00A61D64"/>
    <w:rsid w:val="00A6384F"/>
    <w:rsid w:val="00A64E34"/>
    <w:rsid w:val="00A6523B"/>
    <w:rsid w:val="00A67F41"/>
    <w:rsid w:val="00A700EC"/>
    <w:rsid w:val="00A71010"/>
    <w:rsid w:val="00A71E05"/>
    <w:rsid w:val="00A7356B"/>
    <w:rsid w:val="00A754C3"/>
    <w:rsid w:val="00A75D82"/>
    <w:rsid w:val="00A76C2C"/>
    <w:rsid w:val="00A81D6F"/>
    <w:rsid w:val="00A84582"/>
    <w:rsid w:val="00A90072"/>
    <w:rsid w:val="00A9290F"/>
    <w:rsid w:val="00A93147"/>
    <w:rsid w:val="00A934E9"/>
    <w:rsid w:val="00A93610"/>
    <w:rsid w:val="00A943E3"/>
    <w:rsid w:val="00A95613"/>
    <w:rsid w:val="00A9629D"/>
    <w:rsid w:val="00A96A80"/>
    <w:rsid w:val="00A96F79"/>
    <w:rsid w:val="00AA0214"/>
    <w:rsid w:val="00AA1850"/>
    <w:rsid w:val="00AA2F1C"/>
    <w:rsid w:val="00AA450A"/>
    <w:rsid w:val="00AA47A8"/>
    <w:rsid w:val="00AA5026"/>
    <w:rsid w:val="00AA612D"/>
    <w:rsid w:val="00AA726B"/>
    <w:rsid w:val="00AA7B37"/>
    <w:rsid w:val="00AAEA4F"/>
    <w:rsid w:val="00AB04CB"/>
    <w:rsid w:val="00AB0900"/>
    <w:rsid w:val="00AB0AC0"/>
    <w:rsid w:val="00AB2237"/>
    <w:rsid w:val="00AB27A0"/>
    <w:rsid w:val="00AB319E"/>
    <w:rsid w:val="00AB5ABC"/>
    <w:rsid w:val="00AB6A37"/>
    <w:rsid w:val="00AB7EC0"/>
    <w:rsid w:val="00AC00FF"/>
    <w:rsid w:val="00AC0E22"/>
    <w:rsid w:val="00AC2243"/>
    <w:rsid w:val="00AC2F19"/>
    <w:rsid w:val="00AC2F28"/>
    <w:rsid w:val="00AC31AF"/>
    <w:rsid w:val="00AC3BBD"/>
    <w:rsid w:val="00AC3DC4"/>
    <w:rsid w:val="00AC4769"/>
    <w:rsid w:val="00AC4F0E"/>
    <w:rsid w:val="00AD107E"/>
    <w:rsid w:val="00AD1AC9"/>
    <w:rsid w:val="00AD21DC"/>
    <w:rsid w:val="00AD5DE6"/>
    <w:rsid w:val="00AD6E32"/>
    <w:rsid w:val="00AD6F10"/>
    <w:rsid w:val="00AD7427"/>
    <w:rsid w:val="00AD7EA3"/>
    <w:rsid w:val="00AE038B"/>
    <w:rsid w:val="00AE2214"/>
    <w:rsid w:val="00AE543A"/>
    <w:rsid w:val="00AF0792"/>
    <w:rsid w:val="00AF1679"/>
    <w:rsid w:val="00AF2C85"/>
    <w:rsid w:val="00AF2F6E"/>
    <w:rsid w:val="00AF3370"/>
    <w:rsid w:val="00AF3D23"/>
    <w:rsid w:val="00AF4CC6"/>
    <w:rsid w:val="00AF5C8A"/>
    <w:rsid w:val="00AF61E8"/>
    <w:rsid w:val="00B01E23"/>
    <w:rsid w:val="00B02D63"/>
    <w:rsid w:val="00B03D4E"/>
    <w:rsid w:val="00B04C66"/>
    <w:rsid w:val="00B04E7E"/>
    <w:rsid w:val="00B0541B"/>
    <w:rsid w:val="00B0588E"/>
    <w:rsid w:val="00B06FAA"/>
    <w:rsid w:val="00B102BB"/>
    <w:rsid w:val="00B1050F"/>
    <w:rsid w:val="00B112BD"/>
    <w:rsid w:val="00B1195E"/>
    <w:rsid w:val="00B1274F"/>
    <w:rsid w:val="00B14D88"/>
    <w:rsid w:val="00B16C5E"/>
    <w:rsid w:val="00B17DBA"/>
    <w:rsid w:val="00B21519"/>
    <w:rsid w:val="00B218A8"/>
    <w:rsid w:val="00B21A24"/>
    <w:rsid w:val="00B22E00"/>
    <w:rsid w:val="00B24025"/>
    <w:rsid w:val="00B24B0F"/>
    <w:rsid w:val="00B25834"/>
    <w:rsid w:val="00B267B1"/>
    <w:rsid w:val="00B26E89"/>
    <w:rsid w:val="00B26FD1"/>
    <w:rsid w:val="00B276AD"/>
    <w:rsid w:val="00B30C46"/>
    <w:rsid w:val="00B31886"/>
    <w:rsid w:val="00B32425"/>
    <w:rsid w:val="00B32B7A"/>
    <w:rsid w:val="00B32F78"/>
    <w:rsid w:val="00B33815"/>
    <w:rsid w:val="00B3591B"/>
    <w:rsid w:val="00B35969"/>
    <w:rsid w:val="00B3722C"/>
    <w:rsid w:val="00B37C1D"/>
    <w:rsid w:val="00B37C8F"/>
    <w:rsid w:val="00B37D02"/>
    <w:rsid w:val="00B3DECC"/>
    <w:rsid w:val="00B41AF4"/>
    <w:rsid w:val="00B4278F"/>
    <w:rsid w:val="00B42D5B"/>
    <w:rsid w:val="00B43352"/>
    <w:rsid w:val="00B43447"/>
    <w:rsid w:val="00B45120"/>
    <w:rsid w:val="00B45900"/>
    <w:rsid w:val="00B46059"/>
    <w:rsid w:val="00B50F4A"/>
    <w:rsid w:val="00B50FE5"/>
    <w:rsid w:val="00B5279C"/>
    <w:rsid w:val="00B529B4"/>
    <w:rsid w:val="00B53293"/>
    <w:rsid w:val="00B537D4"/>
    <w:rsid w:val="00B54935"/>
    <w:rsid w:val="00B54C9B"/>
    <w:rsid w:val="00B5569E"/>
    <w:rsid w:val="00B60855"/>
    <w:rsid w:val="00B60EDD"/>
    <w:rsid w:val="00B60F41"/>
    <w:rsid w:val="00B639C3"/>
    <w:rsid w:val="00B63A1C"/>
    <w:rsid w:val="00B65CF6"/>
    <w:rsid w:val="00B669A1"/>
    <w:rsid w:val="00B66A3F"/>
    <w:rsid w:val="00B66E53"/>
    <w:rsid w:val="00B67808"/>
    <w:rsid w:val="00B67BAB"/>
    <w:rsid w:val="00B70E8C"/>
    <w:rsid w:val="00B72F53"/>
    <w:rsid w:val="00B735D6"/>
    <w:rsid w:val="00B73840"/>
    <w:rsid w:val="00B73E76"/>
    <w:rsid w:val="00B74216"/>
    <w:rsid w:val="00B746B7"/>
    <w:rsid w:val="00B74E96"/>
    <w:rsid w:val="00B76E52"/>
    <w:rsid w:val="00B771C3"/>
    <w:rsid w:val="00B7769E"/>
    <w:rsid w:val="00B77EFA"/>
    <w:rsid w:val="00B80972"/>
    <w:rsid w:val="00B8128D"/>
    <w:rsid w:val="00B81646"/>
    <w:rsid w:val="00B81BA6"/>
    <w:rsid w:val="00B82463"/>
    <w:rsid w:val="00B83B60"/>
    <w:rsid w:val="00B85653"/>
    <w:rsid w:val="00B86C0C"/>
    <w:rsid w:val="00B870CB"/>
    <w:rsid w:val="00B8749C"/>
    <w:rsid w:val="00B87AB6"/>
    <w:rsid w:val="00B87BA2"/>
    <w:rsid w:val="00B91CF1"/>
    <w:rsid w:val="00B91F5D"/>
    <w:rsid w:val="00B9358A"/>
    <w:rsid w:val="00B9532F"/>
    <w:rsid w:val="00B96230"/>
    <w:rsid w:val="00B97AEA"/>
    <w:rsid w:val="00B97C73"/>
    <w:rsid w:val="00BA2EEC"/>
    <w:rsid w:val="00BA401E"/>
    <w:rsid w:val="00BA5AD6"/>
    <w:rsid w:val="00BA733D"/>
    <w:rsid w:val="00BA7368"/>
    <w:rsid w:val="00BA7776"/>
    <w:rsid w:val="00BA79B1"/>
    <w:rsid w:val="00BA7B0B"/>
    <w:rsid w:val="00BB01AA"/>
    <w:rsid w:val="00BB10B6"/>
    <w:rsid w:val="00BB171F"/>
    <w:rsid w:val="00BB1F1E"/>
    <w:rsid w:val="00BB23D2"/>
    <w:rsid w:val="00BB2921"/>
    <w:rsid w:val="00BB309B"/>
    <w:rsid w:val="00BB3A39"/>
    <w:rsid w:val="00BB5FAC"/>
    <w:rsid w:val="00BC2450"/>
    <w:rsid w:val="00BC250E"/>
    <w:rsid w:val="00BC32AA"/>
    <w:rsid w:val="00BC3BFA"/>
    <w:rsid w:val="00BC5C45"/>
    <w:rsid w:val="00BC6636"/>
    <w:rsid w:val="00BC71C6"/>
    <w:rsid w:val="00BC7AAB"/>
    <w:rsid w:val="00BD3DDA"/>
    <w:rsid w:val="00BD3EC6"/>
    <w:rsid w:val="00BD414B"/>
    <w:rsid w:val="00BD5016"/>
    <w:rsid w:val="00BD5C5D"/>
    <w:rsid w:val="00BD6915"/>
    <w:rsid w:val="00BE09A8"/>
    <w:rsid w:val="00BE0CCF"/>
    <w:rsid w:val="00BE1D1C"/>
    <w:rsid w:val="00BE1D2E"/>
    <w:rsid w:val="00BE226C"/>
    <w:rsid w:val="00BE2815"/>
    <w:rsid w:val="00BE3307"/>
    <w:rsid w:val="00BE3A44"/>
    <w:rsid w:val="00BE544E"/>
    <w:rsid w:val="00BE5C9D"/>
    <w:rsid w:val="00BE6251"/>
    <w:rsid w:val="00BE6681"/>
    <w:rsid w:val="00BE7B1E"/>
    <w:rsid w:val="00BF0835"/>
    <w:rsid w:val="00BF1D58"/>
    <w:rsid w:val="00BF21F5"/>
    <w:rsid w:val="00BF258D"/>
    <w:rsid w:val="00BF348C"/>
    <w:rsid w:val="00BF4D4A"/>
    <w:rsid w:val="00BF527D"/>
    <w:rsid w:val="00BF6E51"/>
    <w:rsid w:val="00BF7B7B"/>
    <w:rsid w:val="00C00884"/>
    <w:rsid w:val="00C00ECF"/>
    <w:rsid w:val="00C01294"/>
    <w:rsid w:val="00C01492"/>
    <w:rsid w:val="00C01D06"/>
    <w:rsid w:val="00C02BA7"/>
    <w:rsid w:val="00C02CB2"/>
    <w:rsid w:val="00C02DF5"/>
    <w:rsid w:val="00C03844"/>
    <w:rsid w:val="00C04BEB"/>
    <w:rsid w:val="00C059F3"/>
    <w:rsid w:val="00C0686F"/>
    <w:rsid w:val="00C06A6C"/>
    <w:rsid w:val="00C06FE8"/>
    <w:rsid w:val="00C071A3"/>
    <w:rsid w:val="00C10905"/>
    <w:rsid w:val="00C10E0F"/>
    <w:rsid w:val="00C11900"/>
    <w:rsid w:val="00C1262C"/>
    <w:rsid w:val="00C1324F"/>
    <w:rsid w:val="00C13623"/>
    <w:rsid w:val="00C13672"/>
    <w:rsid w:val="00C13868"/>
    <w:rsid w:val="00C13AFA"/>
    <w:rsid w:val="00C13DF3"/>
    <w:rsid w:val="00C13F90"/>
    <w:rsid w:val="00C14D39"/>
    <w:rsid w:val="00C15D06"/>
    <w:rsid w:val="00C15FEA"/>
    <w:rsid w:val="00C16470"/>
    <w:rsid w:val="00C20937"/>
    <w:rsid w:val="00C20E30"/>
    <w:rsid w:val="00C22B69"/>
    <w:rsid w:val="00C231A1"/>
    <w:rsid w:val="00C241CE"/>
    <w:rsid w:val="00C24241"/>
    <w:rsid w:val="00C24F74"/>
    <w:rsid w:val="00C2678C"/>
    <w:rsid w:val="00C26CD9"/>
    <w:rsid w:val="00C27899"/>
    <w:rsid w:val="00C30D2E"/>
    <w:rsid w:val="00C30FF6"/>
    <w:rsid w:val="00C317D5"/>
    <w:rsid w:val="00C3299F"/>
    <w:rsid w:val="00C337C7"/>
    <w:rsid w:val="00C33C07"/>
    <w:rsid w:val="00C34D55"/>
    <w:rsid w:val="00C36042"/>
    <w:rsid w:val="00C36497"/>
    <w:rsid w:val="00C3749D"/>
    <w:rsid w:val="00C429A8"/>
    <w:rsid w:val="00C42B9B"/>
    <w:rsid w:val="00C42D40"/>
    <w:rsid w:val="00C43395"/>
    <w:rsid w:val="00C43792"/>
    <w:rsid w:val="00C43D59"/>
    <w:rsid w:val="00C43EDD"/>
    <w:rsid w:val="00C45EF7"/>
    <w:rsid w:val="00C47757"/>
    <w:rsid w:val="00C5102E"/>
    <w:rsid w:val="00C51DC8"/>
    <w:rsid w:val="00C52535"/>
    <w:rsid w:val="00C52A67"/>
    <w:rsid w:val="00C53418"/>
    <w:rsid w:val="00C536B9"/>
    <w:rsid w:val="00C5625C"/>
    <w:rsid w:val="00C567E2"/>
    <w:rsid w:val="00C57B43"/>
    <w:rsid w:val="00C6074D"/>
    <w:rsid w:val="00C614E5"/>
    <w:rsid w:val="00C61531"/>
    <w:rsid w:val="00C61A22"/>
    <w:rsid w:val="00C61EF1"/>
    <w:rsid w:val="00C62C78"/>
    <w:rsid w:val="00C64B04"/>
    <w:rsid w:val="00C6560A"/>
    <w:rsid w:val="00C659F6"/>
    <w:rsid w:val="00C66291"/>
    <w:rsid w:val="00C66F71"/>
    <w:rsid w:val="00C67137"/>
    <w:rsid w:val="00C67862"/>
    <w:rsid w:val="00C7164F"/>
    <w:rsid w:val="00C724A7"/>
    <w:rsid w:val="00C741B9"/>
    <w:rsid w:val="00C7554F"/>
    <w:rsid w:val="00C75CC9"/>
    <w:rsid w:val="00C77B46"/>
    <w:rsid w:val="00C77CFD"/>
    <w:rsid w:val="00C80F94"/>
    <w:rsid w:val="00C81A28"/>
    <w:rsid w:val="00C81CA3"/>
    <w:rsid w:val="00C82C6C"/>
    <w:rsid w:val="00C831BA"/>
    <w:rsid w:val="00C83781"/>
    <w:rsid w:val="00C83D05"/>
    <w:rsid w:val="00C84372"/>
    <w:rsid w:val="00C846C8"/>
    <w:rsid w:val="00C865A4"/>
    <w:rsid w:val="00C870E9"/>
    <w:rsid w:val="00C87FBD"/>
    <w:rsid w:val="00C87FD8"/>
    <w:rsid w:val="00C90173"/>
    <w:rsid w:val="00C91BDD"/>
    <w:rsid w:val="00C9223F"/>
    <w:rsid w:val="00C927A0"/>
    <w:rsid w:val="00C94C46"/>
    <w:rsid w:val="00C96953"/>
    <w:rsid w:val="00C96DE7"/>
    <w:rsid w:val="00C975E8"/>
    <w:rsid w:val="00CA00BE"/>
    <w:rsid w:val="00CA1321"/>
    <w:rsid w:val="00CA204D"/>
    <w:rsid w:val="00CA5236"/>
    <w:rsid w:val="00CA66BD"/>
    <w:rsid w:val="00CA69D0"/>
    <w:rsid w:val="00CB1151"/>
    <w:rsid w:val="00CB1D14"/>
    <w:rsid w:val="00CB220D"/>
    <w:rsid w:val="00CB222C"/>
    <w:rsid w:val="00CB2939"/>
    <w:rsid w:val="00CC224A"/>
    <w:rsid w:val="00CC2748"/>
    <w:rsid w:val="00CC3A66"/>
    <w:rsid w:val="00CC429E"/>
    <w:rsid w:val="00CC68C6"/>
    <w:rsid w:val="00CC6CF0"/>
    <w:rsid w:val="00CC78E7"/>
    <w:rsid w:val="00CD0972"/>
    <w:rsid w:val="00CD214E"/>
    <w:rsid w:val="00CD2A07"/>
    <w:rsid w:val="00CD418A"/>
    <w:rsid w:val="00CD56F7"/>
    <w:rsid w:val="00CD57E7"/>
    <w:rsid w:val="00CD5FE9"/>
    <w:rsid w:val="00CD74A0"/>
    <w:rsid w:val="00CE0354"/>
    <w:rsid w:val="00CE188B"/>
    <w:rsid w:val="00CE3535"/>
    <w:rsid w:val="00CE3887"/>
    <w:rsid w:val="00CE3FBB"/>
    <w:rsid w:val="00CE4558"/>
    <w:rsid w:val="00CE4D7E"/>
    <w:rsid w:val="00CE72A1"/>
    <w:rsid w:val="00CE738B"/>
    <w:rsid w:val="00CF3482"/>
    <w:rsid w:val="00CF3B5F"/>
    <w:rsid w:val="00CF5308"/>
    <w:rsid w:val="00CF6178"/>
    <w:rsid w:val="00D00EBF"/>
    <w:rsid w:val="00D01729"/>
    <w:rsid w:val="00D0224C"/>
    <w:rsid w:val="00D02F38"/>
    <w:rsid w:val="00D04DF5"/>
    <w:rsid w:val="00D0572B"/>
    <w:rsid w:val="00D07413"/>
    <w:rsid w:val="00D12013"/>
    <w:rsid w:val="00D145EA"/>
    <w:rsid w:val="00D15200"/>
    <w:rsid w:val="00D15A2F"/>
    <w:rsid w:val="00D163BF"/>
    <w:rsid w:val="00D17086"/>
    <w:rsid w:val="00D20EDD"/>
    <w:rsid w:val="00D21035"/>
    <w:rsid w:val="00D2198D"/>
    <w:rsid w:val="00D21B8E"/>
    <w:rsid w:val="00D23246"/>
    <w:rsid w:val="00D23D9D"/>
    <w:rsid w:val="00D24B97"/>
    <w:rsid w:val="00D24DEC"/>
    <w:rsid w:val="00D252B6"/>
    <w:rsid w:val="00D26059"/>
    <w:rsid w:val="00D27331"/>
    <w:rsid w:val="00D27AE4"/>
    <w:rsid w:val="00D308D4"/>
    <w:rsid w:val="00D30C02"/>
    <w:rsid w:val="00D3247C"/>
    <w:rsid w:val="00D33137"/>
    <w:rsid w:val="00D35EB3"/>
    <w:rsid w:val="00D362E9"/>
    <w:rsid w:val="00D40959"/>
    <w:rsid w:val="00D415CD"/>
    <w:rsid w:val="00D41C1A"/>
    <w:rsid w:val="00D42934"/>
    <w:rsid w:val="00D445B6"/>
    <w:rsid w:val="00D44D7D"/>
    <w:rsid w:val="00D462F0"/>
    <w:rsid w:val="00D47AAB"/>
    <w:rsid w:val="00D51B05"/>
    <w:rsid w:val="00D525F8"/>
    <w:rsid w:val="00D5488D"/>
    <w:rsid w:val="00D54B32"/>
    <w:rsid w:val="00D54BD6"/>
    <w:rsid w:val="00D5527F"/>
    <w:rsid w:val="00D55C02"/>
    <w:rsid w:val="00D56906"/>
    <w:rsid w:val="00D56DB1"/>
    <w:rsid w:val="00D57575"/>
    <w:rsid w:val="00D576D6"/>
    <w:rsid w:val="00D57EFD"/>
    <w:rsid w:val="00D608E3"/>
    <w:rsid w:val="00D6091B"/>
    <w:rsid w:val="00D60A2E"/>
    <w:rsid w:val="00D619FE"/>
    <w:rsid w:val="00D63C95"/>
    <w:rsid w:val="00D645EE"/>
    <w:rsid w:val="00D64A35"/>
    <w:rsid w:val="00D6551A"/>
    <w:rsid w:val="00D70205"/>
    <w:rsid w:val="00D7097A"/>
    <w:rsid w:val="00D71D25"/>
    <w:rsid w:val="00D72886"/>
    <w:rsid w:val="00D72CD6"/>
    <w:rsid w:val="00D72E77"/>
    <w:rsid w:val="00D73157"/>
    <w:rsid w:val="00D74ED8"/>
    <w:rsid w:val="00D74F78"/>
    <w:rsid w:val="00D75712"/>
    <w:rsid w:val="00D75716"/>
    <w:rsid w:val="00D76978"/>
    <w:rsid w:val="00D76BB7"/>
    <w:rsid w:val="00D80EDC"/>
    <w:rsid w:val="00D829B0"/>
    <w:rsid w:val="00D84B5B"/>
    <w:rsid w:val="00D84BDA"/>
    <w:rsid w:val="00D8568A"/>
    <w:rsid w:val="00D85EAC"/>
    <w:rsid w:val="00D86F79"/>
    <w:rsid w:val="00D87281"/>
    <w:rsid w:val="00D87537"/>
    <w:rsid w:val="00D8779E"/>
    <w:rsid w:val="00D939D0"/>
    <w:rsid w:val="00D96737"/>
    <w:rsid w:val="00D96964"/>
    <w:rsid w:val="00DA131B"/>
    <w:rsid w:val="00DA2B98"/>
    <w:rsid w:val="00DA2BDF"/>
    <w:rsid w:val="00DA31CF"/>
    <w:rsid w:val="00DA4984"/>
    <w:rsid w:val="00DA507E"/>
    <w:rsid w:val="00DA51C9"/>
    <w:rsid w:val="00DA5B08"/>
    <w:rsid w:val="00DA6044"/>
    <w:rsid w:val="00DA6C2C"/>
    <w:rsid w:val="00DA6CDD"/>
    <w:rsid w:val="00DA7025"/>
    <w:rsid w:val="00DA72F0"/>
    <w:rsid w:val="00DA7414"/>
    <w:rsid w:val="00DB069D"/>
    <w:rsid w:val="00DB1330"/>
    <w:rsid w:val="00DB1872"/>
    <w:rsid w:val="00DB26EC"/>
    <w:rsid w:val="00DB41EB"/>
    <w:rsid w:val="00DB58F0"/>
    <w:rsid w:val="00DB6F7C"/>
    <w:rsid w:val="00DC0CA5"/>
    <w:rsid w:val="00DC2544"/>
    <w:rsid w:val="00DC3001"/>
    <w:rsid w:val="00DC30B6"/>
    <w:rsid w:val="00DC3420"/>
    <w:rsid w:val="00DC34D2"/>
    <w:rsid w:val="00DC3DD1"/>
    <w:rsid w:val="00DC3DF3"/>
    <w:rsid w:val="00DC43FA"/>
    <w:rsid w:val="00DC496C"/>
    <w:rsid w:val="00DC4E24"/>
    <w:rsid w:val="00DD25F6"/>
    <w:rsid w:val="00DD3F4D"/>
    <w:rsid w:val="00DD4480"/>
    <w:rsid w:val="00DD4D80"/>
    <w:rsid w:val="00DD5374"/>
    <w:rsid w:val="00DD6146"/>
    <w:rsid w:val="00DD7445"/>
    <w:rsid w:val="00DE0E56"/>
    <w:rsid w:val="00DE1282"/>
    <w:rsid w:val="00DE161A"/>
    <w:rsid w:val="00DE2D84"/>
    <w:rsid w:val="00DE2D96"/>
    <w:rsid w:val="00DE3246"/>
    <w:rsid w:val="00DE332D"/>
    <w:rsid w:val="00DE3E0E"/>
    <w:rsid w:val="00DE4EBD"/>
    <w:rsid w:val="00DE5942"/>
    <w:rsid w:val="00DE6E47"/>
    <w:rsid w:val="00DF04BF"/>
    <w:rsid w:val="00DF1300"/>
    <w:rsid w:val="00DF3308"/>
    <w:rsid w:val="00DF557E"/>
    <w:rsid w:val="00E00BE6"/>
    <w:rsid w:val="00E00D68"/>
    <w:rsid w:val="00E034AD"/>
    <w:rsid w:val="00E03CC6"/>
    <w:rsid w:val="00E04501"/>
    <w:rsid w:val="00E06827"/>
    <w:rsid w:val="00E101BB"/>
    <w:rsid w:val="00E10CB0"/>
    <w:rsid w:val="00E119B0"/>
    <w:rsid w:val="00E13A1C"/>
    <w:rsid w:val="00E14AFE"/>
    <w:rsid w:val="00E14E9A"/>
    <w:rsid w:val="00E165B4"/>
    <w:rsid w:val="00E16BA1"/>
    <w:rsid w:val="00E203BE"/>
    <w:rsid w:val="00E21256"/>
    <w:rsid w:val="00E2129B"/>
    <w:rsid w:val="00E21517"/>
    <w:rsid w:val="00E22369"/>
    <w:rsid w:val="00E22C67"/>
    <w:rsid w:val="00E23FBE"/>
    <w:rsid w:val="00E25786"/>
    <w:rsid w:val="00E27727"/>
    <w:rsid w:val="00E27E60"/>
    <w:rsid w:val="00E305F9"/>
    <w:rsid w:val="00E30ADC"/>
    <w:rsid w:val="00E317AE"/>
    <w:rsid w:val="00E31AE7"/>
    <w:rsid w:val="00E322C6"/>
    <w:rsid w:val="00E3345A"/>
    <w:rsid w:val="00E34447"/>
    <w:rsid w:val="00E346FE"/>
    <w:rsid w:val="00E34DBC"/>
    <w:rsid w:val="00E35E94"/>
    <w:rsid w:val="00E36135"/>
    <w:rsid w:val="00E36B42"/>
    <w:rsid w:val="00E41B51"/>
    <w:rsid w:val="00E41F09"/>
    <w:rsid w:val="00E43ACD"/>
    <w:rsid w:val="00E44381"/>
    <w:rsid w:val="00E44AD5"/>
    <w:rsid w:val="00E44BDC"/>
    <w:rsid w:val="00E47EDB"/>
    <w:rsid w:val="00E54064"/>
    <w:rsid w:val="00E55292"/>
    <w:rsid w:val="00E56121"/>
    <w:rsid w:val="00E56A07"/>
    <w:rsid w:val="00E5765A"/>
    <w:rsid w:val="00E577DE"/>
    <w:rsid w:val="00E578E4"/>
    <w:rsid w:val="00E60063"/>
    <w:rsid w:val="00E60FD8"/>
    <w:rsid w:val="00E61D18"/>
    <w:rsid w:val="00E62328"/>
    <w:rsid w:val="00E62EDB"/>
    <w:rsid w:val="00E64DA0"/>
    <w:rsid w:val="00E6512A"/>
    <w:rsid w:val="00E65F4B"/>
    <w:rsid w:val="00E67EB2"/>
    <w:rsid w:val="00E709F4"/>
    <w:rsid w:val="00E716B3"/>
    <w:rsid w:val="00E7205D"/>
    <w:rsid w:val="00E74290"/>
    <w:rsid w:val="00E81FF7"/>
    <w:rsid w:val="00E82420"/>
    <w:rsid w:val="00E82544"/>
    <w:rsid w:val="00E827FA"/>
    <w:rsid w:val="00E832CF"/>
    <w:rsid w:val="00E834EE"/>
    <w:rsid w:val="00E83D11"/>
    <w:rsid w:val="00E83E90"/>
    <w:rsid w:val="00E85439"/>
    <w:rsid w:val="00E877D4"/>
    <w:rsid w:val="00E87C91"/>
    <w:rsid w:val="00E917FC"/>
    <w:rsid w:val="00E91909"/>
    <w:rsid w:val="00E926AF"/>
    <w:rsid w:val="00E9295E"/>
    <w:rsid w:val="00E93FE2"/>
    <w:rsid w:val="00E96388"/>
    <w:rsid w:val="00E9667A"/>
    <w:rsid w:val="00E96BB7"/>
    <w:rsid w:val="00EA027A"/>
    <w:rsid w:val="00EA16EA"/>
    <w:rsid w:val="00EA16F5"/>
    <w:rsid w:val="00EA1D6D"/>
    <w:rsid w:val="00EA2495"/>
    <w:rsid w:val="00EA2D91"/>
    <w:rsid w:val="00EA37E1"/>
    <w:rsid w:val="00EA49F8"/>
    <w:rsid w:val="00EA5FB9"/>
    <w:rsid w:val="00EB0091"/>
    <w:rsid w:val="00EB03AF"/>
    <w:rsid w:val="00EB1CCF"/>
    <w:rsid w:val="00EB1DED"/>
    <w:rsid w:val="00EB1E18"/>
    <w:rsid w:val="00EB24DB"/>
    <w:rsid w:val="00EB40BC"/>
    <w:rsid w:val="00EB57F0"/>
    <w:rsid w:val="00EB5C64"/>
    <w:rsid w:val="00EB5D08"/>
    <w:rsid w:val="00EB65B7"/>
    <w:rsid w:val="00EB7C75"/>
    <w:rsid w:val="00EC1133"/>
    <w:rsid w:val="00EC136C"/>
    <w:rsid w:val="00EC1562"/>
    <w:rsid w:val="00EC1672"/>
    <w:rsid w:val="00EC230F"/>
    <w:rsid w:val="00EC231A"/>
    <w:rsid w:val="00EC4E3C"/>
    <w:rsid w:val="00EC524D"/>
    <w:rsid w:val="00EC53B7"/>
    <w:rsid w:val="00EC5E82"/>
    <w:rsid w:val="00EC5EFD"/>
    <w:rsid w:val="00EC624C"/>
    <w:rsid w:val="00EC68E4"/>
    <w:rsid w:val="00EC7172"/>
    <w:rsid w:val="00EC762E"/>
    <w:rsid w:val="00EC7BE2"/>
    <w:rsid w:val="00ED01E6"/>
    <w:rsid w:val="00ED1EC3"/>
    <w:rsid w:val="00ED2340"/>
    <w:rsid w:val="00ED64B8"/>
    <w:rsid w:val="00ED6BDE"/>
    <w:rsid w:val="00ED7B0F"/>
    <w:rsid w:val="00ED7FBE"/>
    <w:rsid w:val="00EE028F"/>
    <w:rsid w:val="00EE2B3C"/>
    <w:rsid w:val="00EE3083"/>
    <w:rsid w:val="00EE4696"/>
    <w:rsid w:val="00EE4C12"/>
    <w:rsid w:val="00EE5A67"/>
    <w:rsid w:val="00EE5EA7"/>
    <w:rsid w:val="00EE6AA2"/>
    <w:rsid w:val="00EE6E5A"/>
    <w:rsid w:val="00EE7BC2"/>
    <w:rsid w:val="00EE7D16"/>
    <w:rsid w:val="00EE7E49"/>
    <w:rsid w:val="00EF04E6"/>
    <w:rsid w:val="00EF107A"/>
    <w:rsid w:val="00EF1FA4"/>
    <w:rsid w:val="00EF3CAE"/>
    <w:rsid w:val="00EF4A6A"/>
    <w:rsid w:val="00EF4A97"/>
    <w:rsid w:val="00EF65D3"/>
    <w:rsid w:val="00EF7388"/>
    <w:rsid w:val="00EF76EA"/>
    <w:rsid w:val="00F00DEA"/>
    <w:rsid w:val="00F00EE6"/>
    <w:rsid w:val="00F025DB"/>
    <w:rsid w:val="00F035AB"/>
    <w:rsid w:val="00F03AB7"/>
    <w:rsid w:val="00F03BD3"/>
    <w:rsid w:val="00F05782"/>
    <w:rsid w:val="00F06861"/>
    <w:rsid w:val="00F0756D"/>
    <w:rsid w:val="00F1036C"/>
    <w:rsid w:val="00F1165A"/>
    <w:rsid w:val="00F11909"/>
    <w:rsid w:val="00F12E8F"/>
    <w:rsid w:val="00F13A2E"/>
    <w:rsid w:val="00F14338"/>
    <w:rsid w:val="00F14EAF"/>
    <w:rsid w:val="00F16E9A"/>
    <w:rsid w:val="00F16F0D"/>
    <w:rsid w:val="00F2017D"/>
    <w:rsid w:val="00F211EA"/>
    <w:rsid w:val="00F216C0"/>
    <w:rsid w:val="00F23AF4"/>
    <w:rsid w:val="00F2491C"/>
    <w:rsid w:val="00F26679"/>
    <w:rsid w:val="00F27531"/>
    <w:rsid w:val="00F31C66"/>
    <w:rsid w:val="00F329F9"/>
    <w:rsid w:val="00F33EDD"/>
    <w:rsid w:val="00F344FE"/>
    <w:rsid w:val="00F345FB"/>
    <w:rsid w:val="00F35A56"/>
    <w:rsid w:val="00F35BA8"/>
    <w:rsid w:val="00F3720C"/>
    <w:rsid w:val="00F37943"/>
    <w:rsid w:val="00F434D3"/>
    <w:rsid w:val="00F4354D"/>
    <w:rsid w:val="00F45E20"/>
    <w:rsid w:val="00F46B4E"/>
    <w:rsid w:val="00F46CA6"/>
    <w:rsid w:val="00F46DD4"/>
    <w:rsid w:val="00F472ED"/>
    <w:rsid w:val="00F5092E"/>
    <w:rsid w:val="00F50CD1"/>
    <w:rsid w:val="00F51ECB"/>
    <w:rsid w:val="00F527DA"/>
    <w:rsid w:val="00F528E9"/>
    <w:rsid w:val="00F52CEE"/>
    <w:rsid w:val="00F52ED4"/>
    <w:rsid w:val="00F5474C"/>
    <w:rsid w:val="00F56647"/>
    <w:rsid w:val="00F57ECC"/>
    <w:rsid w:val="00F60140"/>
    <w:rsid w:val="00F608C2"/>
    <w:rsid w:val="00F60C79"/>
    <w:rsid w:val="00F6140E"/>
    <w:rsid w:val="00F61843"/>
    <w:rsid w:val="00F61CB8"/>
    <w:rsid w:val="00F620E6"/>
    <w:rsid w:val="00F623BC"/>
    <w:rsid w:val="00F62B78"/>
    <w:rsid w:val="00F6467D"/>
    <w:rsid w:val="00F65F6E"/>
    <w:rsid w:val="00F70C0D"/>
    <w:rsid w:val="00F7304A"/>
    <w:rsid w:val="00F73743"/>
    <w:rsid w:val="00F73FAC"/>
    <w:rsid w:val="00F74CE0"/>
    <w:rsid w:val="00F7512A"/>
    <w:rsid w:val="00F7519D"/>
    <w:rsid w:val="00F7677D"/>
    <w:rsid w:val="00F76964"/>
    <w:rsid w:val="00F81D78"/>
    <w:rsid w:val="00F8220F"/>
    <w:rsid w:val="00F84654"/>
    <w:rsid w:val="00F86F49"/>
    <w:rsid w:val="00F916BD"/>
    <w:rsid w:val="00F918B4"/>
    <w:rsid w:val="00F91B7B"/>
    <w:rsid w:val="00F933B4"/>
    <w:rsid w:val="00F9366D"/>
    <w:rsid w:val="00F942D2"/>
    <w:rsid w:val="00F946AE"/>
    <w:rsid w:val="00F94F80"/>
    <w:rsid w:val="00F9627E"/>
    <w:rsid w:val="00FA1C35"/>
    <w:rsid w:val="00FA2880"/>
    <w:rsid w:val="00FA2C54"/>
    <w:rsid w:val="00FA3B17"/>
    <w:rsid w:val="00FA3ECC"/>
    <w:rsid w:val="00FA3F4D"/>
    <w:rsid w:val="00FA6B93"/>
    <w:rsid w:val="00FA7B2C"/>
    <w:rsid w:val="00FA7EF8"/>
    <w:rsid w:val="00FB0420"/>
    <w:rsid w:val="00FB06DE"/>
    <w:rsid w:val="00FB1552"/>
    <w:rsid w:val="00FB274B"/>
    <w:rsid w:val="00FB3591"/>
    <w:rsid w:val="00FB39AE"/>
    <w:rsid w:val="00FB4F6F"/>
    <w:rsid w:val="00FB5ED8"/>
    <w:rsid w:val="00FB64AC"/>
    <w:rsid w:val="00FB6A54"/>
    <w:rsid w:val="00FB7C87"/>
    <w:rsid w:val="00FC022A"/>
    <w:rsid w:val="00FC07CC"/>
    <w:rsid w:val="00FC0EEE"/>
    <w:rsid w:val="00FC16C5"/>
    <w:rsid w:val="00FC1E98"/>
    <w:rsid w:val="00FC29EC"/>
    <w:rsid w:val="00FC348F"/>
    <w:rsid w:val="00FC3F08"/>
    <w:rsid w:val="00FD06B7"/>
    <w:rsid w:val="00FD0D3F"/>
    <w:rsid w:val="00FD1249"/>
    <w:rsid w:val="00FD27D9"/>
    <w:rsid w:val="00FD2A4D"/>
    <w:rsid w:val="00FD41CC"/>
    <w:rsid w:val="00FD4887"/>
    <w:rsid w:val="00FD50C3"/>
    <w:rsid w:val="00FD5156"/>
    <w:rsid w:val="00FD5E0E"/>
    <w:rsid w:val="00FD7F57"/>
    <w:rsid w:val="00FE03B3"/>
    <w:rsid w:val="00FE13D7"/>
    <w:rsid w:val="00FE2130"/>
    <w:rsid w:val="00FE29C9"/>
    <w:rsid w:val="00FE2A0C"/>
    <w:rsid w:val="00FE39DC"/>
    <w:rsid w:val="00FE4FEC"/>
    <w:rsid w:val="00FE6D25"/>
    <w:rsid w:val="00FF0E01"/>
    <w:rsid w:val="00FF17BB"/>
    <w:rsid w:val="00FF2681"/>
    <w:rsid w:val="00FF3071"/>
    <w:rsid w:val="00FF3368"/>
    <w:rsid w:val="00FF3614"/>
    <w:rsid w:val="00FF39DA"/>
    <w:rsid w:val="00FF3FC6"/>
    <w:rsid w:val="00FF468C"/>
    <w:rsid w:val="00FF5116"/>
    <w:rsid w:val="00FF71E2"/>
    <w:rsid w:val="00FF7A07"/>
    <w:rsid w:val="00FF7D0F"/>
    <w:rsid w:val="0116C021"/>
    <w:rsid w:val="01229BAF"/>
    <w:rsid w:val="018B0FFE"/>
    <w:rsid w:val="0191044B"/>
    <w:rsid w:val="01CD6807"/>
    <w:rsid w:val="01CEDB67"/>
    <w:rsid w:val="01DAA583"/>
    <w:rsid w:val="01E5C9B8"/>
    <w:rsid w:val="01FCE708"/>
    <w:rsid w:val="020A8C33"/>
    <w:rsid w:val="021D6C59"/>
    <w:rsid w:val="0229FDA9"/>
    <w:rsid w:val="023EE9E0"/>
    <w:rsid w:val="024B92CE"/>
    <w:rsid w:val="0251A3C0"/>
    <w:rsid w:val="0263760F"/>
    <w:rsid w:val="02682DB0"/>
    <w:rsid w:val="02785A2D"/>
    <w:rsid w:val="027C923D"/>
    <w:rsid w:val="0289B4FB"/>
    <w:rsid w:val="02E34AE1"/>
    <w:rsid w:val="02E9DE64"/>
    <w:rsid w:val="0303A8D1"/>
    <w:rsid w:val="030F0B4E"/>
    <w:rsid w:val="031BA23E"/>
    <w:rsid w:val="03228A41"/>
    <w:rsid w:val="032ADC6E"/>
    <w:rsid w:val="032D0AE7"/>
    <w:rsid w:val="0343B4B5"/>
    <w:rsid w:val="034BF2CF"/>
    <w:rsid w:val="03928EDD"/>
    <w:rsid w:val="03BC549E"/>
    <w:rsid w:val="03BD1EE8"/>
    <w:rsid w:val="03D23C39"/>
    <w:rsid w:val="03DEC989"/>
    <w:rsid w:val="03E6DD28"/>
    <w:rsid w:val="03F271C1"/>
    <w:rsid w:val="0408BFF3"/>
    <w:rsid w:val="040E2F51"/>
    <w:rsid w:val="04247669"/>
    <w:rsid w:val="04273B21"/>
    <w:rsid w:val="04429D13"/>
    <w:rsid w:val="0447A683"/>
    <w:rsid w:val="044872CE"/>
    <w:rsid w:val="0452758C"/>
    <w:rsid w:val="045CFAB4"/>
    <w:rsid w:val="048425C6"/>
    <w:rsid w:val="04A5F21D"/>
    <w:rsid w:val="04C747B1"/>
    <w:rsid w:val="04C847D4"/>
    <w:rsid w:val="04DE816D"/>
    <w:rsid w:val="0513F7B4"/>
    <w:rsid w:val="0523D999"/>
    <w:rsid w:val="05297664"/>
    <w:rsid w:val="052D866D"/>
    <w:rsid w:val="054B0B2E"/>
    <w:rsid w:val="0589A9B0"/>
    <w:rsid w:val="0589DAFF"/>
    <w:rsid w:val="05937D4F"/>
    <w:rsid w:val="0600F9A9"/>
    <w:rsid w:val="060373D3"/>
    <w:rsid w:val="0615C6BC"/>
    <w:rsid w:val="061747B4"/>
    <w:rsid w:val="062BE37D"/>
    <w:rsid w:val="063BB2F6"/>
    <w:rsid w:val="063BF5CE"/>
    <w:rsid w:val="064848E2"/>
    <w:rsid w:val="06544005"/>
    <w:rsid w:val="06631DAC"/>
    <w:rsid w:val="06693155"/>
    <w:rsid w:val="066A0D7D"/>
    <w:rsid w:val="067B03A4"/>
    <w:rsid w:val="0694E1C3"/>
    <w:rsid w:val="0696D58D"/>
    <w:rsid w:val="06D9B22C"/>
    <w:rsid w:val="0729055F"/>
    <w:rsid w:val="0737A54C"/>
    <w:rsid w:val="0739BB34"/>
    <w:rsid w:val="075F512D"/>
    <w:rsid w:val="07AE372A"/>
    <w:rsid w:val="07DB4333"/>
    <w:rsid w:val="07DFCBC9"/>
    <w:rsid w:val="07FC8729"/>
    <w:rsid w:val="080DBD17"/>
    <w:rsid w:val="08243F93"/>
    <w:rsid w:val="0857A19C"/>
    <w:rsid w:val="08587B66"/>
    <w:rsid w:val="08593A43"/>
    <w:rsid w:val="08AC2B78"/>
    <w:rsid w:val="08BFC334"/>
    <w:rsid w:val="08CA26B6"/>
    <w:rsid w:val="08FC1A89"/>
    <w:rsid w:val="08FF25CC"/>
    <w:rsid w:val="090E4F93"/>
    <w:rsid w:val="091EA893"/>
    <w:rsid w:val="094087BC"/>
    <w:rsid w:val="09430CB3"/>
    <w:rsid w:val="09575239"/>
    <w:rsid w:val="09800F02"/>
    <w:rsid w:val="098CCEAE"/>
    <w:rsid w:val="09919F88"/>
    <w:rsid w:val="09A70A2B"/>
    <w:rsid w:val="09AF7D38"/>
    <w:rsid w:val="09CAA86B"/>
    <w:rsid w:val="09D6D840"/>
    <w:rsid w:val="09E4B4DF"/>
    <w:rsid w:val="09E9F6EB"/>
    <w:rsid w:val="09EC66AA"/>
    <w:rsid w:val="09EF3DF4"/>
    <w:rsid w:val="09FC08EB"/>
    <w:rsid w:val="09FE38F9"/>
    <w:rsid w:val="0A1F80C0"/>
    <w:rsid w:val="0A8E77BE"/>
    <w:rsid w:val="0AB0CF8C"/>
    <w:rsid w:val="0AC2879D"/>
    <w:rsid w:val="0AD1FD0F"/>
    <w:rsid w:val="0AE8AD05"/>
    <w:rsid w:val="0AF316E0"/>
    <w:rsid w:val="0B0C636A"/>
    <w:rsid w:val="0B155304"/>
    <w:rsid w:val="0B1AFBE8"/>
    <w:rsid w:val="0B4B72CE"/>
    <w:rsid w:val="0B9C71D2"/>
    <w:rsid w:val="0BCD4DF1"/>
    <w:rsid w:val="0BCF4D9A"/>
    <w:rsid w:val="0BD1AE80"/>
    <w:rsid w:val="0BF0FCE7"/>
    <w:rsid w:val="0C0674B9"/>
    <w:rsid w:val="0C10F5F9"/>
    <w:rsid w:val="0C1B78CE"/>
    <w:rsid w:val="0C20DAD5"/>
    <w:rsid w:val="0C2A481F"/>
    <w:rsid w:val="0C311AE2"/>
    <w:rsid w:val="0C52308A"/>
    <w:rsid w:val="0C5712D0"/>
    <w:rsid w:val="0C8BF406"/>
    <w:rsid w:val="0CB59154"/>
    <w:rsid w:val="0CD05079"/>
    <w:rsid w:val="0CECE41C"/>
    <w:rsid w:val="0D254B1F"/>
    <w:rsid w:val="0D560F57"/>
    <w:rsid w:val="0D6EB0C7"/>
    <w:rsid w:val="0D70BA7C"/>
    <w:rsid w:val="0D73C081"/>
    <w:rsid w:val="0D783F1F"/>
    <w:rsid w:val="0D7A8D4C"/>
    <w:rsid w:val="0DA0886D"/>
    <w:rsid w:val="0DAC8F85"/>
    <w:rsid w:val="0DB149B3"/>
    <w:rsid w:val="0DCCC5A8"/>
    <w:rsid w:val="0DE42E3E"/>
    <w:rsid w:val="0DF49493"/>
    <w:rsid w:val="0E2327AA"/>
    <w:rsid w:val="0E441B30"/>
    <w:rsid w:val="0F2F49AB"/>
    <w:rsid w:val="0F8F4BA9"/>
    <w:rsid w:val="0FBA9F69"/>
    <w:rsid w:val="0FBE02D0"/>
    <w:rsid w:val="0FC5AA6D"/>
    <w:rsid w:val="0FC6C723"/>
    <w:rsid w:val="0FC843D3"/>
    <w:rsid w:val="1015748D"/>
    <w:rsid w:val="101A6293"/>
    <w:rsid w:val="1028C087"/>
    <w:rsid w:val="104C1042"/>
    <w:rsid w:val="107D7D05"/>
    <w:rsid w:val="107DD547"/>
    <w:rsid w:val="109ACAC7"/>
    <w:rsid w:val="10BEB256"/>
    <w:rsid w:val="10E5C485"/>
    <w:rsid w:val="10EA49B3"/>
    <w:rsid w:val="113EF5A8"/>
    <w:rsid w:val="1153D57C"/>
    <w:rsid w:val="115D38F8"/>
    <w:rsid w:val="1165A3BF"/>
    <w:rsid w:val="116FA887"/>
    <w:rsid w:val="1198D789"/>
    <w:rsid w:val="11A57D48"/>
    <w:rsid w:val="11B49001"/>
    <w:rsid w:val="11B82583"/>
    <w:rsid w:val="11DA574D"/>
    <w:rsid w:val="120DD159"/>
    <w:rsid w:val="121DE54D"/>
    <w:rsid w:val="1222EF22"/>
    <w:rsid w:val="12779594"/>
    <w:rsid w:val="127AFA9F"/>
    <w:rsid w:val="1290969F"/>
    <w:rsid w:val="12A30145"/>
    <w:rsid w:val="12AD1C65"/>
    <w:rsid w:val="12CA7962"/>
    <w:rsid w:val="12D4EF53"/>
    <w:rsid w:val="12E0E5C7"/>
    <w:rsid w:val="12E21B08"/>
    <w:rsid w:val="12E6093C"/>
    <w:rsid w:val="130557BC"/>
    <w:rsid w:val="130DF83E"/>
    <w:rsid w:val="132C5130"/>
    <w:rsid w:val="1334B8A6"/>
    <w:rsid w:val="133B31AF"/>
    <w:rsid w:val="13467C38"/>
    <w:rsid w:val="136BA843"/>
    <w:rsid w:val="137DA729"/>
    <w:rsid w:val="1383A1B0"/>
    <w:rsid w:val="13892CB0"/>
    <w:rsid w:val="1397A9A6"/>
    <w:rsid w:val="13AE91BF"/>
    <w:rsid w:val="13B2EA38"/>
    <w:rsid w:val="13C65DF9"/>
    <w:rsid w:val="1409B78D"/>
    <w:rsid w:val="14185DFB"/>
    <w:rsid w:val="14330BB7"/>
    <w:rsid w:val="144B2DCE"/>
    <w:rsid w:val="14B7DC48"/>
    <w:rsid w:val="14BB28B2"/>
    <w:rsid w:val="14BC1E06"/>
    <w:rsid w:val="14CCF8FC"/>
    <w:rsid w:val="14F5A156"/>
    <w:rsid w:val="153B8ECB"/>
    <w:rsid w:val="15499C7F"/>
    <w:rsid w:val="15533931"/>
    <w:rsid w:val="15897727"/>
    <w:rsid w:val="159C4B3D"/>
    <w:rsid w:val="15A98CC6"/>
    <w:rsid w:val="15C14EDA"/>
    <w:rsid w:val="15C42FA8"/>
    <w:rsid w:val="15D2F071"/>
    <w:rsid w:val="15E4109A"/>
    <w:rsid w:val="161CB027"/>
    <w:rsid w:val="162039B4"/>
    <w:rsid w:val="163B11AF"/>
    <w:rsid w:val="165A5607"/>
    <w:rsid w:val="165B01BC"/>
    <w:rsid w:val="1667A6F6"/>
    <w:rsid w:val="1671690B"/>
    <w:rsid w:val="1685081B"/>
    <w:rsid w:val="16887C84"/>
    <w:rsid w:val="16DBE43C"/>
    <w:rsid w:val="16EF8328"/>
    <w:rsid w:val="16FAD44A"/>
    <w:rsid w:val="16FBA0DB"/>
    <w:rsid w:val="16FDBE6B"/>
    <w:rsid w:val="17194EE4"/>
    <w:rsid w:val="172F6B18"/>
    <w:rsid w:val="17571FBA"/>
    <w:rsid w:val="17578132"/>
    <w:rsid w:val="17608471"/>
    <w:rsid w:val="176412BC"/>
    <w:rsid w:val="176B3867"/>
    <w:rsid w:val="177262D2"/>
    <w:rsid w:val="1775C03B"/>
    <w:rsid w:val="177E9B0A"/>
    <w:rsid w:val="1783BB71"/>
    <w:rsid w:val="17AD9C36"/>
    <w:rsid w:val="17B9AF78"/>
    <w:rsid w:val="17D0154E"/>
    <w:rsid w:val="17E22735"/>
    <w:rsid w:val="17F1E12A"/>
    <w:rsid w:val="17FDF55A"/>
    <w:rsid w:val="180B41BC"/>
    <w:rsid w:val="182154C7"/>
    <w:rsid w:val="18273A11"/>
    <w:rsid w:val="182817D6"/>
    <w:rsid w:val="184F6772"/>
    <w:rsid w:val="1851E533"/>
    <w:rsid w:val="18631CB6"/>
    <w:rsid w:val="187AB02A"/>
    <w:rsid w:val="187DC738"/>
    <w:rsid w:val="18B9FD15"/>
    <w:rsid w:val="18D7676B"/>
    <w:rsid w:val="18F4C3F7"/>
    <w:rsid w:val="19049CE6"/>
    <w:rsid w:val="191FAAE3"/>
    <w:rsid w:val="191FCB83"/>
    <w:rsid w:val="19262CC0"/>
    <w:rsid w:val="192D76B4"/>
    <w:rsid w:val="1934CF98"/>
    <w:rsid w:val="1944AEE8"/>
    <w:rsid w:val="1968F057"/>
    <w:rsid w:val="1994C3E8"/>
    <w:rsid w:val="1995AABE"/>
    <w:rsid w:val="19A7EF8F"/>
    <w:rsid w:val="19D261D4"/>
    <w:rsid w:val="19D89C36"/>
    <w:rsid w:val="19FF1D41"/>
    <w:rsid w:val="1A148F94"/>
    <w:rsid w:val="1A1780AC"/>
    <w:rsid w:val="1A1C478F"/>
    <w:rsid w:val="1A2560C5"/>
    <w:rsid w:val="1A2663FC"/>
    <w:rsid w:val="1A600FA7"/>
    <w:rsid w:val="1A72DF28"/>
    <w:rsid w:val="1A81FF76"/>
    <w:rsid w:val="1A8ED537"/>
    <w:rsid w:val="1A985E4B"/>
    <w:rsid w:val="1ACACB79"/>
    <w:rsid w:val="1AE029B6"/>
    <w:rsid w:val="1AEB9E55"/>
    <w:rsid w:val="1AF7CE80"/>
    <w:rsid w:val="1AF8C434"/>
    <w:rsid w:val="1AF9A66B"/>
    <w:rsid w:val="1B029082"/>
    <w:rsid w:val="1B469079"/>
    <w:rsid w:val="1B758B38"/>
    <w:rsid w:val="1B7A116D"/>
    <w:rsid w:val="1B96E269"/>
    <w:rsid w:val="1BDBA931"/>
    <w:rsid w:val="1BF228C6"/>
    <w:rsid w:val="1BF49BEF"/>
    <w:rsid w:val="1BFBE1AE"/>
    <w:rsid w:val="1BFE052C"/>
    <w:rsid w:val="1C036185"/>
    <w:rsid w:val="1C17D256"/>
    <w:rsid w:val="1C5055BB"/>
    <w:rsid w:val="1C5AC2DA"/>
    <w:rsid w:val="1C6F5DE8"/>
    <w:rsid w:val="1C9F881A"/>
    <w:rsid w:val="1CDD2777"/>
    <w:rsid w:val="1CDDA9FB"/>
    <w:rsid w:val="1CEC7C3C"/>
    <w:rsid w:val="1D097E62"/>
    <w:rsid w:val="1D2C5E9B"/>
    <w:rsid w:val="1D348990"/>
    <w:rsid w:val="1D507278"/>
    <w:rsid w:val="1D58E3BC"/>
    <w:rsid w:val="1D635189"/>
    <w:rsid w:val="1D6AD25B"/>
    <w:rsid w:val="1D71CA78"/>
    <w:rsid w:val="1D765F3A"/>
    <w:rsid w:val="1DE03B67"/>
    <w:rsid w:val="1DF1BBD0"/>
    <w:rsid w:val="1DF69731"/>
    <w:rsid w:val="1E0ED19E"/>
    <w:rsid w:val="1E22FCAF"/>
    <w:rsid w:val="1E246908"/>
    <w:rsid w:val="1E2E502F"/>
    <w:rsid w:val="1E3B2CB2"/>
    <w:rsid w:val="1E3CAE0D"/>
    <w:rsid w:val="1E43BC87"/>
    <w:rsid w:val="1E83A9D1"/>
    <w:rsid w:val="1E872BEA"/>
    <w:rsid w:val="1EC23B65"/>
    <w:rsid w:val="1ED0BE1D"/>
    <w:rsid w:val="1F3563BF"/>
    <w:rsid w:val="1F6204E9"/>
    <w:rsid w:val="1F94B66F"/>
    <w:rsid w:val="1FB6B84C"/>
    <w:rsid w:val="1FB6C773"/>
    <w:rsid w:val="1FE1C74B"/>
    <w:rsid w:val="1FEB2AC7"/>
    <w:rsid w:val="1FF5E15D"/>
    <w:rsid w:val="2003B588"/>
    <w:rsid w:val="20221B5F"/>
    <w:rsid w:val="202EA424"/>
    <w:rsid w:val="202F5ECA"/>
    <w:rsid w:val="203669BD"/>
    <w:rsid w:val="206D2B1F"/>
    <w:rsid w:val="20972FB7"/>
    <w:rsid w:val="209C8C8C"/>
    <w:rsid w:val="20C06452"/>
    <w:rsid w:val="20E8E90D"/>
    <w:rsid w:val="211FC645"/>
    <w:rsid w:val="21449EA0"/>
    <w:rsid w:val="21675054"/>
    <w:rsid w:val="217C42D7"/>
    <w:rsid w:val="217C5F01"/>
    <w:rsid w:val="21B51AD1"/>
    <w:rsid w:val="21B7E67F"/>
    <w:rsid w:val="21C956CE"/>
    <w:rsid w:val="21CD295A"/>
    <w:rsid w:val="21E50DAB"/>
    <w:rsid w:val="21E55F35"/>
    <w:rsid w:val="21EDDE2C"/>
    <w:rsid w:val="220EF72A"/>
    <w:rsid w:val="221162F6"/>
    <w:rsid w:val="222EDBD0"/>
    <w:rsid w:val="2230F217"/>
    <w:rsid w:val="22853F45"/>
    <w:rsid w:val="2290AACA"/>
    <w:rsid w:val="22B77AC7"/>
    <w:rsid w:val="22B8FC7F"/>
    <w:rsid w:val="22CF649D"/>
    <w:rsid w:val="22F33587"/>
    <w:rsid w:val="230FFDA4"/>
    <w:rsid w:val="234CB5C3"/>
    <w:rsid w:val="236E810E"/>
    <w:rsid w:val="23894622"/>
    <w:rsid w:val="238D5F54"/>
    <w:rsid w:val="2390B722"/>
    <w:rsid w:val="23923897"/>
    <w:rsid w:val="2392BC29"/>
    <w:rsid w:val="23B715F1"/>
    <w:rsid w:val="23BD1E27"/>
    <w:rsid w:val="23CA37C9"/>
    <w:rsid w:val="23DDED8F"/>
    <w:rsid w:val="241A5232"/>
    <w:rsid w:val="241DE38F"/>
    <w:rsid w:val="242838AB"/>
    <w:rsid w:val="243E7079"/>
    <w:rsid w:val="244DD0BA"/>
    <w:rsid w:val="24DBCDC3"/>
    <w:rsid w:val="251B3720"/>
    <w:rsid w:val="25336626"/>
    <w:rsid w:val="25346A15"/>
    <w:rsid w:val="253B1D18"/>
    <w:rsid w:val="2560EDE7"/>
    <w:rsid w:val="2564A682"/>
    <w:rsid w:val="25B87D6F"/>
    <w:rsid w:val="2600DD4B"/>
    <w:rsid w:val="261FB577"/>
    <w:rsid w:val="26383324"/>
    <w:rsid w:val="2658877D"/>
    <w:rsid w:val="265CE0B2"/>
    <w:rsid w:val="2662C929"/>
    <w:rsid w:val="266AB5B4"/>
    <w:rsid w:val="267CA35A"/>
    <w:rsid w:val="26A88817"/>
    <w:rsid w:val="26B839DB"/>
    <w:rsid w:val="26F4C1BC"/>
    <w:rsid w:val="270375BA"/>
    <w:rsid w:val="2742D444"/>
    <w:rsid w:val="274ED9A1"/>
    <w:rsid w:val="27548850"/>
    <w:rsid w:val="27569456"/>
    <w:rsid w:val="2758EBE5"/>
    <w:rsid w:val="2759BB84"/>
    <w:rsid w:val="27649FAC"/>
    <w:rsid w:val="276D83C9"/>
    <w:rsid w:val="27797F00"/>
    <w:rsid w:val="279AEE3E"/>
    <w:rsid w:val="27B75B99"/>
    <w:rsid w:val="27CC487C"/>
    <w:rsid w:val="27FA0763"/>
    <w:rsid w:val="28049078"/>
    <w:rsid w:val="2812D1F3"/>
    <w:rsid w:val="282B7630"/>
    <w:rsid w:val="28361765"/>
    <w:rsid w:val="284080AF"/>
    <w:rsid w:val="284A6AA1"/>
    <w:rsid w:val="284C64EF"/>
    <w:rsid w:val="288C801E"/>
    <w:rsid w:val="28903777"/>
    <w:rsid w:val="28A2132E"/>
    <w:rsid w:val="28A52A3F"/>
    <w:rsid w:val="28A8D6D7"/>
    <w:rsid w:val="28C87BE5"/>
    <w:rsid w:val="28CB7637"/>
    <w:rsid w:val="28ECC70F"/>
    <w:rsid w:val="29270908"/>
    <w:rsid w:val="29303869"/>
    <w:rsid w:val="2950A7D7"/>
    <w:rsid w:val="29589584"/>
    <w:rsid w:val="29597FB4"/>
    <w:rsid w:val="2971B6DB"/>
    <w:rsid w:val="29734E64"/>
    <w:rsid w:val="29A5C291"/>
    <w:rsid w:val="29AA3E5B"/>
    <w:rsid w:val="29C49A35"/>
    <w:rsid w:val="2A04CBC7"/>
    <w:rsid w:val="2A13E3E2"/>
    <w:rsid w:val="2A192143"/>
    <w:rsid w:val="2A309B4F"/>
    <w:rsid w:val="2A3CC4F2"/>
    <w:rsid w:val="2A5B0827"/>
    <w:rsid w:val="2A68A0FC"/>
    <w:rsid w:val="2A7BAEAB"/>
    <w:rsid w:val="2A81228D"/>
    <w:rsid w:val="2A9F279C"/>
    <w:rsid w:val="2A9F5171"/>
    <w:rsid w:val="2AA03C67"/>
    <w:rsid w:val="2AD778D7"/>
    <w:rsid w:val="2AF15ABE"/>
    <w:rsid w:val="2AF6F9FE"/>
    <w:rsid w:val="2AFF6DE4"/>
    <w:rsid w:val="2B011519"/>
    <w:rsid w:val="2B067CE4"/>
    <w:rsid w:val="2B9EAB42"/>
    <w:rsid w:val="2B9EE312"/>
    <w:rsid w:val="2BAC9677"/>
    <w:rsid w:val="2BC9220A"/>
    <w:rsid w:val="2BD93134"/>
    <w:rsid w:val="2BF9A16F"/>
    <w:rsid w:val="2C110C91"/>
    <w:rsid w:val="2C385F4B"/>
    <w:rsid w:val="2C3C3CF5"/>
    <w:rsid w:val="2C4EC808"/>
    <w:rsid w:val="2C52EE01"/>
    <w:rsid w:val="2C59A381"/>
    <w:rsid w:val="2C62AAC2"/>
    <w:rsid w:val="2C6B1E3B"/>
    <w:rsid w:val="2CD1C293"/>
    <w:rsid w:val="2CEC324E"/>
    <w:rsid w:val="2D393FD3"/>
    <w:rsid w:val="2D6A126F"/>
    <w:rsid w:val="2D6EF672"/>
    <w:rsid w:val="2D92762F"/>
    <w:rsid w:val="2DBFAEBC"/>
    <w:rsid w:val="2DDF2232"/>
    <w:rsid w:val="2DED78B6"/>
    <w:rsid w:val="2E05AC62"/>
    <w:rsid w:val="2E05D89F"/>
    <w:rsid w:val="2E1E846B"/>
    <w:rsid w:val="2E1FA028"/>
    <w:rsid w:val="2E27069E"/>
    <w:rsid w:val="2E2F08DF"/>
    <w:rsid w:val="2E34B4CF"/>
    <w:rsid w:val="2E3982D8"/>
    <w:rsid w:val="2E404C1B"/>
    <w:rsid w:val="2E4C8DBF"/>
    <w:rsid w:val="2E57B09C"/>
    <w:rsid w:val="2E584CBA"/>
    <w:rsid w:val="2E7AE1D7"/>
    <w:rsid w:val="2E7E8BA6"/>
    <w:rsid w:val="2E9040E2"/>
    <w:rsid w:val="2E9575F3"/>
    <w:rsid w:val="2EC26F55"/>
    <w:rsid w:val="2ED88156"/>
    <w:rsid w:val="2F11B11A"/>
    <w:rsid w:val="2F12EEAA"/>
    <w:rsid w:val="2F171C3C"/>
    <w:rsid w:val="2F1E7FAB"/>
    <w:rsid w:val="2F28FEB7"/>
    <w:rsid w:val="2F2DF40A"/>
    <w:rsid w:val="2F453E16"/>
    <w:rsid w:val="2F54D739"/>
    <w:rsid w:val="2F5FFEBE"/>
    <w:rsid w:val="2F71804C"/>
    <w:rsid w:val="2F740227"/>
    <w:rsid w:val="2F8C0AD2"/>
    <w:rsid w:val="2F9BFE76"/>
    <w:rsid w:val="2FAAD338"/>
    <w:rsid w:val="2FF8D615"/>
    <w:rsid w:val="2FFB1CDB"/>
    <w:rsid w:val="2FFFF096"/>
    <w:rsid w:val="3001FE00"/>
    <w:rsid w:val="300A5D43"/>
    <w:rsid w:val="301734D9"/>
    <w:rsid w:val="301F98D5"/>
    <w:rsid w:val="304E1CDB"/>
    <w:rsid w:val="3078E229"/>
    <w:rsid w:val="30849BC1"/>
    <w:rsid w:val="30C45DAF"/>
    <w:rsid w:val="30CEC156"/>
    <w:rsid w:val="313253C9"/>
    <w:rsid w:val="314B4564"/>
    <w:rsid w:val="314DE5EB"/>
    <w:rsid w:val="314E1B1A"/>
    <w:rsid w:val="319601C0"/>
    <w:rsid w:val="31D8069A"/>
    <w:rsid w:val="31D9FDE2"/>
    <w:rsid w:val="320E130E"/>
    <w:rsid w:val="321AD27A"/>
    <w:rsid w:val="32408E41"/>
    <w:rsid w:val="32455F31"/>
    <w:rsid w:val="325128E0"/>
    <w:rsid w:val="32996BF3"/>
    <w:rsid w:val="32A32A08"/>
    <w:rsid w:val="32A48A1D"/>
    <w:rsid w:val="32B68FE0"/>
    <w:rsid w:val="32FE6F7C"/>
    <w:rsid w:val="330FC362"/>
    <w:rsid w:val="33369AC1"/>
    <w:rsid w:val="334B2120"/>
    <w:rsid w:val="334E90EB"/>
    <w:rsid w:val="33515AFC"/>
    <w:rsid w:val="33528F42"/>
    <w:rsid w:val="3371B8DA"/>
    <w:rsid w:val="339A9A74"/>
    <w:rsid w:val="33FEAD12"/>
    <w:rsid w:val="3439A458"/>
    <w:rsid w:val="343ACF51"/>
    <w:rsid w:val="343DA060"/>
    <w:rsid w:val="34402719"/>
    <w:rsid w:val="3460ED60"/>
    <w:rsid w:val="346CB617"/>
    <w:rsid w:val="34757CCC"/>
    <w:rsid w:val="348400B8"/>
    <w:rsid w:val="3484AFA9"/>
    <w:rsid w:val="3488DD42"/>
    <w:rsid w:val="3497ED0A"/>
    <w:rsid w:val="349A887F"/>
    <w:rsid w:val="34B5119D"/>
    <w:rsid w:val="34E286A0"/>
    <w:rsid w:val="34E6705E"/>
    <w:rsid w:val="34EEAE3A"/>
    <w:rsid w:val="34F44558"/>
    <w:rsid w:val="34F6E472"/>
    <w:rsid w:val="34FB0C35"/>
    <w:rsid w:val="34FCA61D"/>
    <w:rsid w:val="350C2D9D"/>
    <w:rsid w:val="350EFAED"/>
    <w:rsid w:val="35289CE8"/>
    <w:rsid w:val="352AB920"/>
    <w:rsid w:val="354E4B50"/>
    <w:rsid w:val="3558A832"/>
    <w:rsid w:val="359E27C6"/>
    <w:rsid w:val="35A3075A"/>
    <w:rsid w:val="35A3849B"/>
    <w:rsid w:val="35D0A6EC"/>
    <w:rsid w:val="35DB2DB8"/>
    <w:rsid w:val="35E016B5"/>
    <w:rsid w:val="35EDD2C6"/>
    <w:rsid w:val="35F23A36"/>
    <w:rsid w:val="35F4915C"/>
    <w:rsid w:val="360F871D"/>
    <w:rsid w:val="3617F0AE"/>
    <w:rsid w:val="362A9D07"/>
    <w:rsid w:val="364C89F5"/>
    <w:rsid w:val="3671FC6E"/>
    <w:rsid w:val="36AF0E2A"/>
    <w:rsid w:val="36C1EFCE"/>
    <w:rsid w:val="36CC5101"/>
    <w:rsid w:val="36DF1AC6"/>
    <w:rsid w:val="36E37DD8"/>
    <w:rsid w:val="36EABBCC"/>
    <w:rsid w:val="36EE4E35"/>
    <w:rsid w:val="36FDB4B6"/>
    <w:rsid w:val="371D121F"/>
    <w:rsid w:val="372B3F87"/>
    <w:rsid w:val="37323092"/>
    <w:rsid w:val="379A7C81"/>
    <w:rsid w:val="37BA87C1"/>
    <w:rsid w:val="37EB1394"/>
    <w:rsid w:val="37F726F4"/>
    <w:rsid w:val="3804F07C"/>
    <w:rsid w:val="3828829F"/>
    <w:rsid w:val="38341D17"/>
    <w:rsid w:val="385A06B3"/>
    <w:rsid w:val="387D7581"/>
    <w:rsid w:val="38932F79"/>
    <w:rsid w:val="38C3B688"/>
    <w:rsid w:val="38C6CD88"/>
    <w:rsid w:val="38EF5496"/>
    <w:rsid w:val="38FE79A7"/>
    <w:rsid w:val="391D95B8"/>
    <w:rsid w:val="3941BAAA"/>
    <w:rsid w:val="394E4DBD"/>
    <w:rsid w:val="3950CC07"/>
    <w:rsid w:val="39631AFD"/>
    <w:rsid w:val="39C5F1CB"/>
    <w:rsid w:val="39FBA4FF"/>
    <w:rsid w:val="3A0FFC6C"/>
    <w:rsid w:val="3A2C9F51"/>
    <w:rsid w:val="3A2F6F72"/>
    <w:rsid w:val="3A3E28DE"/>
    <w:rsid w:val="3A4565B0"/>
    <w:rsid w:val="3A691A5F"/>
    <w:rsid w:val="3A7F6127"/>
    <w:rsid w:val="3A9DDA01"/>
    <w:rsid w:val="3AD567DE"/>
    <w:rsid w:val="3AE553C2"/>
    <w:rsid w:val="3AFEF05D"/>
    <w:rsid w:val="3B0FE47E"/>
    <w:rsid w:val="3B179D37"/>
    <w:rsid w:val="3B21D8E6"/>
    <w:rsid w:val="3B2B68CA"/>
    <w:rsid w:val="3B2BF784"/>
    <w:rsid w:val="3B3C50AB"/>
    <w:rsid w:val="3B48A7AA"/>
    <w:rsid w:val="3B73D756"/>
    <w:rsid w:val="3B83100E"/>
    <w:rsid w:val="3BA61100"/>
    <w:rsid w:val="3BAD2A82"/>
    <w:rsid w:val="3BB0DBD4"/>
    <w:rsid w:val="3BC9AB06"/>
    <w:rsid w:val="3BD47ECE"/>
    <w:rsid w:val="3BE035E9"/>
    <w:rsid w:val="3BFC8DC4"/>
    <w:rsid w:val="3C09A73A"/>
    <w:rsid w:val="3C774189"/>
    <w:rsid w:val="3C985BFC"/>
    <w:rsid w:val="3C9EE735"/>
    <w:rsid w:val="3CA06426"/>
    <w:rsid w:val="3CB92D67"/>
    <w:rsid w:val="3CD15E59"/>
    <w:rsid w:val="3CD5FFFA"/>
    <w:rsid w:val="3CE4E1B1"/>
    <w:rsid w:val="3CFBF978"/>
    <w:rsid w:val="3CFD0170"/>
    <w:rsid w:val="3D159DD9"/>
    <w:rsid w:val="3D33E8ED"/>
    <w:rsid w:val="3D64C220"/>
    <w:rsid w:val="3D715F45"/>
    <w:rsid w:val="3D72BC07"/>
    <w:rsid w:val="3D8B7620"/>
    <w:rsid w:val="3D8D1758"/>
    <w:rsid w:val="3DB30B89"/>
    <w:rsid w:val="3DFEB944"/>
    <w:rsid w:val="3E0621B4"/>
    <w:rsid w:val="3E1F4F21"/>
    <w:rsid w:val="3E3FBBE6"/>
    <w:rsid w:val="3E4DF543"/>
    <w:rsid w:val="3E6ADFB0"/>
    <w:rsid w:val="3E716240"/>
    <w:rsid w:val="3E780863"/>
    <w:rsid w:val="3E9B4A89"/>
    <w:rsid w:val="3EA65C9C"/>
    <w:rsid w:val="3ED545A9"/>
    <w:rsid w:val="3EED8BD3"/>
    <w:rsid w:val="3EFBD7BC"/>
    <w:rsid w:val="3F0E4779"/>
    <w:rsid w:val="3F0E9176"/>
    <w:rsid w:val="3F1CD1E7"/>
    <w:rsid w:val="3F357C08"/>
    <w:rsid w:val="3F3C4536"/>
    <w:rsid w:val="3F965665"/>
    <w:rsid w:val="3FB56A1A"/>
    <w:rsid w:val="3FEB4895"/>
    <w:rsid w:val="3FF36401"/>
    <w:rsid w:val="40189777"/>
    <w:rsid w:val="40194BAE"/>
    <w:rsid w:val="406931B1"/>
    <w:rsid w:val="4072742F"/>
    <w:rsid w:val="407DE8F6"/>
    <w:rsid w:val="40A9EA47"/>
    <w:rsid w:val="40D0D77D"/>
    <w:rsid w:val="40EF5755"/>
    <w:rsid w:val="40FF2CCE"/>
    <w:rsid w:val="40FFBBC9"/>
    <w:rsid w:val="410E6C59"/>
    <w:rsid w:val="411A7CD0"/>
    <w:rsid w:val="411B6873"/>
    <w:rsid w:val="413CD942"/>
    <w:rsid w:val="414CACBF"/>
    <w:rsid w:val="4169539F"/>
    <w:rsid w:val="416B0C76"/>
    <w:rsid w:val="416D80FF"/>
    <w:rsid w:val="416F529D"/>
    <w:rsid w:val="4183C2D6"/>
    <w:rsid w:val="418E8BD4"/>
    <w:rsid w:val="41999359"/>
    <w:rsid w:val="41A49272"/>
    <w:rsid w:val="41E2F1BB"/>
    <w:rsid w:val="41E55056"/>
    <w:rsid w:val="41EAF55B"/>
    <w:rsid w:val="41EBCD20"/>
    <w:rsid w:val="422EA08D"/>
    <w:rsid w:val="423BFDB7"/>
    <w:rsid w:val="4249BB5D"/>
    <w:rsid w:val="425A43C4"/>
    <w:rsid w:val="4294E1A4"/>
    <w:rsid w:val="429540B2"/>
    <w:rsid w:val="42C76B62"/>
    <w:rsid w:val="42E5264B"/>
    <w:rsid w:val="433BDEE3"/>
    <w:rsid w:val="4353CDE2"/>
    <w:rsid w:val="43654DCD"/>
    <w:rsid w:val="4365A005"/>
    <w:rsid w:val="4369E441"/>
    <w:rsid w:val="438E1295"/>
    <w:rsid w:val="43E4B19B"/>
    <w:rsid w:val="43ED4791"/>
    <w:rsid w:val="43EFB372"/>
    <w:rsid w:val="44052F0B"/>
    <w:rsid w:val="441B8F72"/>
    <w:rsid w:val="44B30396"/>
    <w:rsid w:val="44BC180D"/>
    <w:rsid w:val="44C7E109"/>
    <w:rsid w:val="44D02D95"/>
    <w:rsid w:val="4507A853"/>
    <w:rsid w:val="450CFA90"/>
    <w:rsid w:val="450E705F"/>
    <w:rsid w:val="452EDB44"/>
    <w:rsid w:val="453305D0"/>
    <w:rsid w:val="455D8751"/>
    <w:rsid w:val="458BB5DF"/>
    <w:rsid w:val="45A36D26"/>
    <w:rsid w:val="45F20F69"/>
    <w:rsid w:val="4639602B"/>
    <w:rsid w:val="466735A8"/>
    <w:rsid w:val="4672D093"/>
    <w:rsid w:val="46923008"/>
    <w:rsid w:val="46C57744"/>
    <w:rsid w:val="46E4D814"/>
    <w:rsid w:val="46E74E8E"/>
    <w:rsid w:val="46EBFFB0"/>
    <w:rsid w:val="46F952B3"/>
    <w:rsid w:val="4707D705"/>
    <w:rsid w:val="473E4EA1"/>
    <w:rsid w:val="473FF675"/>
    <w:rsid w:val="476C04E4"/>
    <w:rsid w:val="47A4AFDB"/>
    <w:rsid w:val="47A6389B"/>
    <w:rsid w:val="47B3C779"/>
    <w:rsid w:val="47CA2C54"/>
    <w:rsid w:val="47E9977A"/>
    <w:rsid w:val="47EB80A1"/>
    <w:rsid w:val="47F36901"/>
    <w:rsid w:val="48060B32"/>
    <w:rsid w:val="4814A368"/>
    <w:rsid w:val="4819F942"/>
    <w:rsid w:val="481BA4A9"/>
    <w:rsid w:val="48232669"/>
    <w:rsid w:val="48237396"/>
    <w:rsid w:val="484A519A"/>
    <w:rsid w:val="484E5385"/>
    <w:rsid w:val="485891B1"/>
    <w:rsid w:val="487566B8"/>
    <w:rsid w:val="488ADAC4"/>
    <w:rsid w:val="489688D9"/>
    <w:rsid w:val="489EFB59"/>
    <w:rsid w:val="48B1D855"/>
    <w:rsid w:val="48F8434E"/>
    <w:rsid w:val="4903C052"/>
    <w:rsid w:val="491E6C9A"/>
    <w:rsid w:val="49258EB5"/>
    <w:rsid w:val="492DFBBF"/>
    <w:rsid w:val="493C09BB"/>
    <w:rsid w:val="4944025C"/>
    <w:rsid w:val="494FFBE2"/>
    <w:rsid w:val="49872183"/>
    <w:rsid w:val="498B367F"/>
    <w:rsid w:val="4990CD3C"/>
    <w:rsid w:val="49968BD4"/>
    <w:rsid w:val="499FBB1C"/>
    <w:rsid w:val="49ABA663"/>
    <w:rsid w:val="49BCBBE1"/>
    <w:rsid w:val="49C3D855"/>
    <w:rsid w:val="4A054A4C"/>
    <w:rsid w:val="4A08981E"/>
    <w:rsid w:val="4A0E0B1E"/>
    <w:rsid w:val="4A159302"/>
    <w:rsid w:val="4A5C0EAD"/>
    <w:rsid w:val="4A695CD3"/>
    <w:rsid w:val="4A72E766"/>
    <w:rsid w:val="4A825262"/>
    <w:rsid w:val="4A90F1ED"/>
    <w:rsid w:val="4AA3D725"/>
    <w:rsid w:val="4AA4FA5B"/>
    <w:rsid w:val="4AA95427"/>
    <w:rsid w:val="4AB6CCF0"/>
    <w:rsid w:val="4AC65744"/>
    <w:rsid w:val="4AE2389F"/>
    <w:rsid w:val="4AF23C01"/>
    <w:rsid w:val="4B0E58BB"/>
    <w:rsid w:val="4B1BEBC7"/>
    <w:rsid w:val="4B1CCF83"/>
    <w:rsid w:val="4B207F5B"/>
    <w:rsid w:val="4B213B5E"/>
    <w:rsid w:val="4B3AED8A"/>
    <w:rsid w:val="4B4E4C45"/>
    <w:rsid w:val="4B79B104"/>
    <w:rsid w:val="4B8D4FAD"/>
    <w:rsid w:val="4B906BA7"/>
    <w:rsid w:val="4B9412D0"/>
    <w:rsid w:val="4BCCF700"/>
    <w:rsid w:val="4BD86105"/>
    <w:rsid w:val="4BDA4401"/>
    <w:rsid w:val="4BDACDF6"/>
    <w:rsid w:val="4BE97917"/>
    <w:rsid w:val="4BEB0DFD"/>
    <w:rsid w:val="4BF2C829"/>
    <w:rsid w:val="4BFB5D18"/>
    <w:rsid w:val="4C060E64"/>
    <w:rsid w:val="4C25AFA6"/>
    <w:rsid w:val="4C5FFC96"/>
    <w:rsid w:val="4C6D61F2"/>
    <w:rsid w:val="4C7227CC"/>
    <w:rsid w:val="4C871BF6"/>
    <w:rsid w:val="4C8D6A52"/>
    <w:rsid w:val="4C8E55F5"/>
    <w:rsid w:val="4C95DE3F"/>
    <w:rsid w:val="4CA72E10"/>
    <w:rsid w:val="4CCE6ACB"/>
    <w:rsid w:val="4D069F40"/>
    <w:rsid w:val="4D0B2C49"/>
    <w:rsid w:val="4D26EADA"/>
    <w:rsid w:val="4D289374"/>
    <w:rsid w:val="4D449E3A"/>
    <w:rsid w:val="4D774484"/>
    <w:rsid w:val="4DA0739C"/>
    <w:rsid w:val="4DB6347B"/>
    <w:rsid w:val="4DBD0090"/>
    <w:rsid w:val="4DC576B8"/>
    <w:rsid w:val="4DCB3B16"/>
    <w:rsid w:val="4DDE814D"/>
    <w:rsid w:val="4DFD63F8"/>
    <w:rsid w:val="4E06B244"/>
    <w:rsid w:val="4E1386E0"/>
    <w:rsid w:val="4E1702C2"/>
    <w:rsid w:val="4E3FF72B"/>
    <w:rsid w:val="4E5CD593"/>
    <w:rsid w:val="4E6029DE"/>
    <w:rsid w:val="4E6C3465"/>
    <w:rsid w:val="4E76FF38"/>
    <w:rsid w:val="4E89DE22"/>
    <w:rsid w:val="4E89F123"/>
    <w:rsid w:val="4E8C8A3B"/>
    <w:rsid w:val="4EE89B86"/>
    <w:rsid w:val="4EFAA3A3"/>
    <w:rsid w:val="4F01A30C"/>
    <w:rsid w:val="4F029F2B"/>
    <w:rsid w:val="4F4C84DA"/>
    <w:rsid w:val="4F5C7BB1"/>
    <w:rsid w:val="4F80CCCD"/>
    <w:rsid w:val="4F9A985F"/>
    <w:rsid w:val="4FA40256"/>
    <w:rsid w:val="4FB043C9"/>
    <w:rsid w:val="4FDBCA5A"/>
    <w:rsid w:val="4FF8446C"/>
    <w:rsid w:val="503FB32F"/>
    <w:rsid w:val="506A40F2"/>
    <w:rsid w:val="506D2995"/>
    <w:rsid w:val="507A527A"/>
    <w:rsid w:val="50956234"/>
    <w:rsid w:val="50AC2FEC"/>
    <w:rsid w:val="50B6374D"/>
    <w:rsid w:val="50C54AEF"/>
    <w:rsid w:val="50CD25F1"/>
    <w:rsid w:val="5106A7D5"/>
    <w:rsid w:val="51471971"/>
    <w:rsid w:val="515087B4"/>
    <w:rsid w:val="515DB7B1"/>
    <w:rsid w:val="51606826"/>
    <w:rsid w:val="5160D84B"/>
    <w:rsid w:val="516308F3"/>
    <w:rsid w:val="51AE1F7D"/>
    <w:rsid w:val="5201ECE4"/>
    <w:rsid w:val="525147D3"/>
    <w:rsid w:val="528A04D9"/>
    <w:rsid w:val="52C9D826"/>
    <w:rsid w:val="52CD7B1C"/>
    <w:rsid w:val="52D668C5"/>
    <w:rsid w:val="52EBA467"/>
    <w:rsid w:val="52EF7389"/>
    <w:rsid w:val="532AC002"/>
    <w:rsid w:val="532D03C4"/>
    <w:rsid w:val="53435385"/>
    <w:rsid w:val="53921461"/>
    <w:rsid w:val="53ACF6DB"/>
    <w:rsid w:val="53DA8743"/>
    <w:rsid w:val="53E94363"/>
    <w:rsid w:val="540C7143"/>
    <w:rsid w:val="5419FD43"/>
    <w:rsid w:val="541FC557"/>
    <w:rsid w:val="54250059"/>
    <w:rsid w:val="5433C8D4"/>
    <w:rsid w:val="54565E91"/>
    <w:rsid w:val="5463C0D6"/>
    <w:rsid w:val="547DBA24"/>
    <w:rsid w:val="5488132C"/>
    <w:rsid w:val="54901501"/>
    <w:rsid w:val="549C0525"/>
    <w:rsid w:val="54A946F5"/>
    <w:rsid w:val="54A9F609"/>
    <w:rsid w:val="54F709B1"/>
    <w:rsid w:val="551477C6"/>
    <w:rsid w:val="5530DF3B"/>
    <w:rsid w:val="556DA995"/>
    <w:rsid w:val="558AE0D3"/>
    <w:rsid w:val="55B1D0F6"/>
    <w:rsid w:val="55C81951"/>
    <w:rsid w:val="55F4A9CE"/>
    <w:rsid w:val="55F9C752"/>
    <w:rsid w:val="560E99B8"/>
    <w:rsid w:val="5615262B"/>
    <w:rsid w:val="5616AB58"/>
    <w:rsid w:val="561C5963"/>
    <w:rsid w:val="56665A05"/>
    <w:rsid w:val="5684471D"/>
    <w:rsid w:val="56B7B120"/>
    <w:rsid w:val="56C343B7"/>
    <w:rsid w:val="56C422F5"/>
    <w:rsid w:val="5710A352"/>
    <w:rsid w:val="5721EBD7"/>
    <w:rsid w:val="57508F12"/>
    <w:rsid w:val="575F4E59"/>
    <w:rsid w:val="578420EC"/>
    <w:rsid w:val="5789D16E"/>
    <w:rsid w:val="580108C8"/>
    <w:rsid w:val="581245CE"/>
    <w:rsid w:val="58174586"/>
    <w:rsid w:val="58442BFD"/>
    <w:rsid w:val="5853A5B1"/>
    <w:rsid w:val="5861FED0"/>
    <w:rsid w:val="586BB1C3"/>
    <w:rsid w:val="587809A4"/>
    <w:rsid w:val="590B94E5"/>
    <w:rsid w:val="5A0BF329"/>
    <w:rsid w:val="5A186FB2"/>
    <w:rsid w:val="5A280EC6"/>
    <w:rsid w:val="5A37BE91"/>
    <w:rsid w:val="5A85B798"/>
    <w:rsid w:val="5AD1AF56"/>
    <w:rsid w:val="5AEED682"/>
    <w:rsid w:val="5B8B4673"/>
    <w:rsid w:val="5BA9031D"/>
    <w:rsid w:val="5BBEBA2E"/>
    <w:rsid w:val="5C0DBF12"/>
    <w:rsid w:val="5C163136"/>
    <w:rsid w:val="5C1E7DB4"/>
    <w:rsid w:val="5C22416D"/>
    <w:rsid w:val="5C532CA5"/>
    <w:rsid w:val="5C78E651"/>
    <w:rsid w:val="5C8AE8A1"/>
    <w:rsid w:val="5CC8FA9B"/>
    <w:rsid w:val="5CE966A4"/>
    <w:rsid w:val="5CF1B748"/>
    <w:rsid w:val="5CF5DB90"/>
    <w:rsid w:val="5D288304"/>
    <w:rsid w:val="5D2B5335"/>
    <w:rsid w:val="5D2D6ED4"/>
    <w:rsid w:val="5D398657"/>
    <w:rsid w:val="5D55ED63"/>
    <w:rsid w:val="5D7C6F6F"/>
    <w:rsid w:val="5D8268A5"/>
    <w:rsid w:val="5DA9524D"/>
    <w:rsid w:val="5DE4C06E"/>
    <w:rsid w:val="5E22B675"/>
    <w:rsid w:val="5E244F7B"/>
    <w:rsid w:val="5E30761A"/>
    <w:rsid w:val="5EBE9520"/>
    <w:rsid w:val="5EFEFFB7"/>
    <w:rsid w:val="5F04D340"/>
    <w:rsid w:val="5F060BAF"/>
    <w:rsid w:val="5F1B516C"/>
    <w:rsid w:val="5F370754"/>
    <w:rsid w:val="5F7BD29D"/>
    <w:rsid w:val="5F7EB537"/>
    <w:rsid w:val="5F81ABDA"/>
    <w:rsid w:val="5FA0395E"/>
    <w:rsid w:val="5FA376B7"/>
    <w:rsid w:val="5FB8A721"/>
    <w:rsid w:val="5FBD2964"/>
    <w:rsid w:val="5FEA38DB"/>
    <w:rsid w:val="5FF1E823"/>
    <w:rsid w:val="6017BDFB"/>
    <w:rsid w:val="602C94C2"/>
    <w:rsid w:val="60415970"/>
    <w:rsid w:val="60610CCA"/>
    <w:rsid w:val="608202EB"/>
    <w:rsid w:val="608D384A"/>
    <w:rsid w:val="60D76558"/>
    <w:rsid w:val="60D86D0A"/>
    <w:rsid w:val="60EB392F"/>
    <w:rsid w:val="60F3928E"/>
    <w:rsid w:val="60F4E8BC"/>
    <w:rsid w:val="61196CD3"/>
    <w:rsid w:val="611F23B7"/>
    <w:rsid w:val="6132E95B"/>
    <w:rsid w:val="615E9902"/>
    <w:rsid w:val="6172A921"/>
    <w:rsid w:val="6185BB73"/>
    <w:rsid w:val="619799DB"/>
    <w:rsid w:val="61AABA5C"/>
    <w:rsid w:val="61C4A291"/>
    <w:rsid w:val="61EB57E4"/>
    <w:rsid w:val="620C39BA"/>
    <w:rsid w:val="62293C04"/>
    <w:rsid w:val="622C5130"/>
    <w:rsid w:val="623D864C"/>
    <w:rsid w:val="625AEC80"/>
    <w:rsid w:val="625C6841"/>
    <w:rsid w:val="626CB4A5"/>
    <w:rsid w:val="62771105"/>
    <w:rsid w:val="62B91906"/>
    <w:rsid w:val="62C71EC1"/>
    <w:rsid w:val="62D5EC7A"/>
    <w:rsid w:val="62E4CA6C"/>
    <w:rsid w:val="62E64186"/>
    <w:rsid w:val="62E95693"/>
    <w:rsid w:val="6305825E"/>
    <w:rsid w:val="630E6554"/>
    <w:rsid w:val="63242CCC"/>
    <w:rsid w:val="637E0092"/>
    <w:rsid w:val="637E9213"/>
    <w:rsid w:val="63C5F0C7"/>
    <w:rsid w:val="63CB54E9"/>
    <w:rsid w:val="63E34C54"/>
    <w:rsid w:val="64004AB2"/>
    <w:rsid w:val="6404FE01"/>
    <w:rsid w:val="640DD162"/>
    <w:rsid w:val="641E0484"/>
    <w:rsid w:val="64252976"/>
    <w:rsid w:val="64265052"/>
    <w:rsid w:val="642C8E08"/>
    <w:rsid w:val="642DFD45"/>
    <w:rsid w:val="64AE3331"/>
    <w:rsid w:val="64BDA7A0"/>
    <w:rsid w:val="64DFB638"/>
    <w:rsid w:val="64ECC890"/>
    <w:rsid w:val="64FB50AA"/>
    <w:rsid w:val="6516476B"/>
    <w:rsid w:val="654FC06D"/>
    <w:rsid w:val="655099F9"/>
    <w:rsid w:val="65715CAB"/>
    <w:rsid w:val="657C66F1"/>
    <w:rsid w:val="65818905"/>
    <w:rsid w:val="65868304"/>
    <w:rsid w:val="659FCA49"/>
    <w:rsid w:val="65A19C15"/>
    <w:rsid w:val="65B5164E"/>
    <w:rsid w:val="65C27D67"/>
    <w:rsid w:val="65D2BD3D"/>
    <w:rsid w:val="65E99983"/>
    <w:rsid w:val="65F83282"/>
    <w:rsid w:val="660DC876"/>
    <w:rsid w:val="66122EC5"/>
    <w:rsid w:val="667DEE16"/>
    <w:rsid w:val="668B502E"/>
    <w:rsid w:val="66A49853"/>
    <w:rsid w:val="66ABEC1C"/>
    <w:rsid w:val="66B0B678"/>
    <w:rsid w:val="66DCA43B"/>
    <w:rsid w:val="66DDE39D"/>
    <w:rsid w:val="66F4AC49"/>
    <w:rsid w:val="66F684D3"/>
    <w:rsid w:val="66FA9D2C"/>
    <w:rsid w:val="67119009"/>
    <w:rsid w:val="67175F60"/>
    <w:rsid w:val="6723A708"/>
    <w:rsid w:val="672EB90E"/>
    <w:rsid w:val="67309E7B"/>
    <w:rsid w:val="67483F5C"/>
    <w:rsid w:val="67AADC04"/>
    <w:rsid w:val="67DB8E38"/>
    <w:rsid w:val="680264EB"/>
    <w:rsid w:val="68069A73"/>
    <w:rsid w:val="6825BE86"/>
    <w:rsid w:val="6839F67A"/>
    <w:rsid w:val="68433024"/>
    <w:rsid w:val="6861AC37"/>
    <w:rsid w:val="686B38E2"/>
    <w:rsid w:val="687B181F"/>
    <w:rsid w:val="688FD644"/>
    <w:rsid w:val="68A1CF69"/>
    <w:rsid w:val="68A27532"/>
    <w:rsid w:val="68A49344"/>
    <w:rsid w:val="68C20775"/>
    <w:rsid w:val="68D95613"/>
    <w:rsid w:val="69488DC5"/>
    <w:rsid w:val="6974AEE3"/>
    <w:rsid w:val="6985774D"/>
    <w:rsid w:val="69DA1754"/>
    <w:rsid w:val="69DB26BD"/>
    <w:rsid w:val="69EB5FD4"/>
    <w:rsid w:val="69F86D6A"/>
    <w:rsid w:val="6A411B8B"/>
    <w:rsid w:val="6A47B8B8"/>
    <w:rsid w:val="6A6610C8"/>
    <w:rsid w:val="6A74F4C5"/>
    <w:rsid w:val="6A7FF649"/>
    <w:rsid w:val="6A8F5588"/>
    <w:rsid w:val="6AA5136A"/>
    <w:rsid w:val="6ABCA830"/>
    <w:rsid w:val="6AE5E70C"/>
    <w:rsid w:val="6AEEA497"/>
    <w:rsid w:val="6B063694"/>
    <w:rsid w:val="6B1224F6"/>
    <w:rsid w:val="6B3C7D79"/>
    <w:rsid w:val="6B4F5156"/>
    <w:rsid w:val="6B863FD0"/>
    <w:rsid w:val="6B88B567"/>
    <w:rsid w:val="6B9B44E0"/>
    <w:rsid w:val="6BB920FC"/>
    <w:rsid w:val="6BD82953"/>
    <w:rsid w:val="6BF53B83"/>
    <w:rsid w:val="6BF794C8"/>
    <w:rsid w:val="6C016AD5"/>
    <w:rsid w:val="6C103A3F"/>
    <w:rsid w:val="6C380BC4"/>
    <w:rsid w:val="6C6CA309"/>
    <w:rsid w:val="6CA400B4"/>
    <w:rsid w:val="6D0D5BB8"/>
    <w:rsid w:val="6D193791"/>
    <w:rsid w:val="6D25FB9D"/>
    <w:rsid w:val="6D2EB40D"/>
    <w:rsid w:val="6D351D5A"/>
    <w:rsid w:val="6D3BC44C"/>
    <w:rsid w:val="6D59CCFE"/>
    <w:rsid w:val="6D5EDC0A"/>
    <w:rsid w:val="6D5F1EF8"/>
    <w:rsid w:val="6D7D79D6"/>
    <w:rsid w:val="6D932EE0"/>
    <w:rsid w:val="6D962F15"/>
    <w:rsid w:val="6DDBA8B9"/>
    <w:rsid w:val="6DEC7680"/>
    <w:rsid w:val="6E5B06B6"/>
    <w:rsid w:val="6EA64C28"/>
    <w:rsid w:val="6EB8F426"/>
    <w:rsid w:val="6ECEB0B7"/>
    <w:rsid w:val="6EE0F885"/>
    <w:rsid w:val="6EF5A272"/>
    <w:rsid w:val="6F07BF0C"/>
    <w:rsid w:val="6F1484DA"/>
    <w:rsid w:val="6F203FA2"/>
    <w:rsid w:val="6F3F8036"/>
    <w:rsid w:val="6F685E02"/>
    <w:rsid w:val="6F8500DA"/>
    <w:rsid w:val="6F88177A"/>
    <w:rsid w:val="6F909E93"/>
    <w:rsid w:val="6FBC2A37"/>
    <w:rsid w:val="6FCDDE3D"/>
    <w:rsid w:val="6FD0AE91"/>
    <w:rsid w:val="7057A812"/>
    <w:rsid w:val="70AE4BFE"/>
    <w:rsid w:val="70B7750E"/>
    <w:rsid w:val="70DA9036"/>
    <w:rsid w:val="70E1B3FB"/>
    <w:rsid w:val="70FC8E52"/>
    <w:rsid w:val="70FF2E84"/>
    <w:rsid w:val="711CFC6E"/>
    <w:rsid w:val="71507BB8"/>
    <w:rsid w:val="716019F4"/>
    <w:rsid w:val="71678303"/>
    <w:rsid w:val="7175E852"/>
    <w:rsid w:val="718592FC"/>
    <w:rsid w:val="719C1AA4"/>
    <w:rsid w:val="71A4AFA6"/>
    <w:rsid w:val="71A9CCCA"/>
    <w:rsid w:val="71AE4647"/>
    <w:rsid w:val="71D928FA"/>
    <w:rsid w:val="71DDD085"/>
    <w:rsid w:val="71E8D8E2"/>
    <w:rsid w:val="71EBBDBE"/>
    <w:rsid w:val="71FA9BB0"/>
    <w:rsid w:val="721957A1"/>
    <w:rsid w:val="7220BC0F"/>
    <w:rsid w:val="723EFB27"/>
    <w:rsid w:val="72798216"/>
    <w:rsid w:val="728F6A76"/>
    <w:rsid w:val="72A13809"/>
    <w:rsid w:val="72B92721"/>
    <w:rsid w:val="72C089B3"/>
    <w:rsid w:val="72F117AE"/>
    <w:rsid w:val="72F5C608"/>
    <w:rsid w:val="730DA4E5"/>
    <w:rsid w:val="730E3DAE"/>
    <w:rsid w:val="730F936C"/>
    <w:rsid w:val="731DAEC1"/>
    <w:rsid w:val="734FC403"/>
    <w:rsid w:val="735C1D7C"/>
    <w:rsid w:val="73814CD2"/>
    <w:rsid w:val="73A45EDE"/>
    <w:rsid w:val="73C0A2E3"/>
    <w:rsid w:val="73C4B606"/>
    <w:rsid w:val="73C8C668"/>
    <w:rsid w:val="73E96B16"/>
    <w:rsid w:val="740FC6AD"/>
    <w:rsid w:val="743080EA"/>
    <w:rsid w:val="7448785A"/>
    <w:rsid w:val="746B87A4"/>
    <w:rsid w:val="746BFF25"/>
    <w:rsid w:val="747FBC60"/>
    <w:rsid w:val="74A01B3E"/>
    <w:rsid w:val="74A3EFCB"/>
    <w:rsid w:val="74AFE71B"/>
    <w:rsid w:val="74CA483A"/>
    <w:rsid w:val="74D3A0C2"/>
    <w:rsid w:val="74DFDE9B"/>
    <w:rsid w:val="750705E1"/>
    <w:rsid w:val="75095891"/>
    <w:rsid w:val="7522830E"/>
    <w:rsid w:val="75249053"/>
    <w:rsid w:val="755CD665"/>
    <w:rsid w:val="755F1A2B"/>
    <w:rsid w:val="75650BEC"/>
    <w:rsid w:val="75678EC9"/>
    <w:rsid w:val="75962DDD"/>
    <w:rsid w:val="75A8378A"/>
    <w:rsid w:val="75B8BBFE"/>
    <w:rsid w:val="75D893F4"/>
    <w:rsid w:val="75EAD23C"/>
    <w:rsid w:val="75FB0FD3"/>
    <w:rsid w:val="76257890"/>
    <w:rsid w:val="76550A2B"/>
    <w:rsid w:val="76B4C221"/>
    <w:rsid w:val="76D24B5B"/>
    <w:rsid w:val="76F28652"/>
    <w:rsid w:val="7704B38D"/>
    <w:rsid w:val="770EB9B0"/>
    <w:rsid w:val="772F497B"/>
    <w:rsid w:val="773658E9"/>
    <w:rsid w:val="773A0246"/>
    <w:rsid w:val="77424159"/>
    <w:rsid w:val="77438281"/>
    <w:rsid w:val="775C2F69"/>
    <w:rsid w:val="775F017D"/>
    <w:rsid w:val="777F6DFC"/>
    <w:rsid w:val="77A0C813"/>
    <w:rsid w:val="77A3D4E7"/>
    <w:rsid w:val="77A8887E"/>
    <w:rsid w:val="77AEE671"/>
    <w:rsid w:val="77C206A6"/>
    <w:rsid w:val="77C4321A"/>
    <w:rsid w:val="77D0FF6F"/>
    <w:rsid w:val="77E032CA"/>
    <w:rsid w:val="77ECAAEC"/>
    <w:rsid w:val="77F060DF"/>
    <w:rsid w:val="780E3C75"/>
    <w:rsid w:val="783AFB6E"/>
    <w:rsid w:val="783DA76E"/>
    <w:rsid w:val="78630D75"/>
    <w:rsid w:val="787570A8"/>
    <w:rsid w:val="78A5D62B"/>
    <w:rsid w:val="78AB1C5D"/>
    <w:rsid w:val="78B0EEE3"/>
    <w:rsid w:val="78C16E8A"/>
    <w:rsid w:val="78C1BDA5"/>
    <w:rsid w:val="78F59568"/>
    <w:rsid w:val="7925A41C"/>
    <w:rsid w:val="793FF97A"/>
    <w:rsid w:val="794BBF9B"/>
    <w:rsid w:val="7962218C"/>
    <w:rsid w:val="79A3B0B8"/>
    <w:rsid w:val="79BBF253"/>
    <w:rsid w:val="79C9BDCE"/>
    <w:rsid w:val="79E0ADB4"/>
    <w:rsid w:val="79E3DF07"/>
    <w:rsid w:val="79E7F01F"/>
    <w:rsid w:val="7A143661"/>
    <w:rsid w:val="7A180A37"/>
    <w:rsid w:val="7A33570A"/>
    <w:rsid w:val="7A338AA9"/>
    <w:rsid w:val="7A9C22AC"/>
    <w:rsid w:val="7AB9E0DC"/>
    <w:rsid w:val="7AE10050"/>
    <w:rsid w:val="7B0038AD"/>
    <w:rsid w:val="7B02F593"/>
    <w:rsid w:val="7B05E375"/>
    <w:rsid w:val="7B0EB713"/>
    <w:rsid w:val="7B25AD71"/>
    <w:rsid w:val="7B2E9A55"/>
    <w:rsid w:val="7B942014"/>
    <w:rsid w:val="7BB815A2"/>
    <w:rsid w:val="7BC0943A"/>
    <w:rsid w:val="7BD62A9A"/>
    <w:rsid w:val="7BE55698"/>
    <w:rsid w:val="7BF3862D"/>
    <w:rsid w:val="7C0FC342"/>
    <w:rsid w:val="7C26FDF9"/>
    <w:rsid w:val="7C51BA41"/>
    <w:rsid w:val="7C573177"/>
    <w:rsid w:val="7C7ACFB0"/>
    <w:rsid w:val="7C86A66B"/>
    <w:rsid w:val="7C961F3D"/>
    <w:rsid w:val="7C97CE6E"/>
    <w:rsid w:val="7CA35F2A"/>
    <w:rsid w:val="7CDB1FA4"/>
    <w:rsid w:val="7D48DCE2"/>
    <w:rsid w:val="7D6B8E69"/>
    <w:rsid w:val="7D70839A"/>
    <w:rsid w:val="7D89BDD6"/>
    <w:rsid w:val="7D8F7017"/>
    <w:rsid w:val="7DC3C008"/>
    <w:rsid w:val="7DD5A991"/>
    <w:rsid w:val="7E0B91F1"/>
    <w:rsid w:val="7E2B80E3"/>
    <w:rsid w:val="7E45312A"/>
    <w:rsid w:val="7E51F621"/>
    <w:rsid w:val="7E5C57E5"/>
    <w:rsid w:val="7E66894D"/>
    <w:rsid w:val="7E845AF6"/>
    <w:rsid w:val="7E8A6F27"/>
    <w:rsid w:val="7E92B2B0"/>
    <w:rsid w:val="7E9C8B0D"/>
    <w:rsid w:val="7EA00189"/>
    <w:rsid w:val="7EA77441"/>
    <w:rsid w:val="7ED647DE"/>
    <w:rsid w:val="7EEBDDD2"/>
    <w:rsid w:val="7EFAB6D9"/>
    <w:rsid w:val="7F0165D8"/>
    <w:rsid w:val="7F06A289"/>
    <w:rsid w:val="7F06C42A"/>
    <w:rsid w:val="7F22EFC4"/>
    <w:rsid w:val="7F2E0310"/>
    <w:rsid w:val="7F2E6B40"/>
    <w:rsid w:val="7F3B3C69"/>
    <w:rsid w:val="7F423A00"/>
    <w:rsid w:val="7F4A3123"/>
    <w:rsid w:val="7F4F9661"/>
    <w:rsid w:val="7F5C1C99"/>
    <w:rsid w:val="7F78A87C"/>
    <w:rsid w:val="7F8D946F"/>
    <w:rsid w:val="7F95DC37"/>
    <w:rsid w:val="7F989EBE"/>
    <w:rsid w:val="7FB0DD8B"/>
    <w:rsid w:val="7FB5B6FB"/>
    <w:rsid w:val="7FB763A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3B258B"/>
  <w15:docId w15:val="{CB5632E0-98D4-4DA4-B88E-4BFDCE964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4064"/>
    <w:pPr>
      <w:spacing w:before="120" w:after="120"/>
    </w:pPr>
    <w:rPr>
      <w:rFonts w:ascii="Roboto" w:hAnsi="Roboto"/>
      <w:sz w:val="24"/>
    </w:rPr>
  </w:style>
  <w:style w:type="paragraph" w:styleId="Heading1">
    <w:name w:val="heading 1"/>
    <w:basedOn w:val="Normal"/>
    <w:next w:val="Normal"/>
    <w:link w:val="Heading1Char"/>
    <w:autoRedefine/>
    <w:uiPriority w:val="1"/>
    <w:qFormat/>
    <w:rsid w:val="008C1E4C"/>
    <w:pPr>
      <w:keepNext/>
      <w:keepLines/>
      <w:spacing w:before="240"/>
      <w:outlineLvl w:val="0"/>
    </w:pPr>
    <w:rPr>
      <w:rFonts w:eastAsiaTheme="majorEastAsia" w:cstheme="majorBidi"/>
      <w:b/>
      <w:caps/>
      <w:sz w:val="28"/>
      <w:szCs w:val="24"/>
    </w:rPr>
  </w:style>
  <w:style w:type="paragraph" w:styleId="Heading2">
    <w:name w:val="heading 2"/>
    <w:basedOn w:val="Normal"/>
    <w:next w:val="Normal"/>
    <w:link w:val="Heading2Char"/>
    <w:autoRedefine/>
    <w:uiPriority w:val="9"/>
    <w:unhideWhenUsed/>
    <w:qFormat/>
    <w:rsid w:val="00253877"/>
    <w:pPr>
      <w:keepNext/>
      <w:keepLines/>
      <w:spacing w:before="240" w:after="240"/>
      <w:outlineLvl w:val="1"/>
    </w:pPr>
    <w:rPr>
      <w:rFonts w:eastAsia="Times New Roman" w:cstheme="majorBidi"/>
      <w:b/>
      <w:caps/>
      <w:szCs w:val="24"/>
    </w:rPr>
  </w:style>
  <w:style w:type="paragraph" w:styleId="Heading3">
    <w:name w:val="heading 3"/>
    <w:basedOn w:val="Normal"/>
    <w:next w:val="Normal"/>
    <w:link w:val="Heading3Char"/>
    <w:uiPriority w:val="9"/>
    <w:unhideWhenUsed/>
    <w:qFormat/>
    <w:rsid w:val="003C2CF0"/>
    <w:pPr>
      <w:keepNext/>
      <w:keepLines/>
      <w:outlineLvl w:val="2"/>
    </w:pPr>
    <w:rPr>
      <w:rFonts w:ascii="Roboto Medium" w:eastAsiaTheme="majorEastAsia" w:hAnsi="Roboto Medium" w:cstheme="majorBidi"/>
      <w:cap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1F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1FF4"/>
  </w:style>
  <w:style w:type="paragraph" w:styleId="Footer">
    <w:name w:val="footer"/>
    <w:basedOn w:val="Normal"/>
    <w:link w:val="FooterChar"/>
    <w:uiPriority w:val="99"/>
    <w:unhideWhenUsed/>
    <w:rsid w:val="001B1F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1FF4"/>
  </w:style>
  <w:style w:type="paragraph" w:styleId="BalloonText">
    <w:name w:val="Balloon Text"/>
    <w:basedOn w:val="Normal"/>
    <w:link w:val="BalloonTextChar"/>
    <w:uiPriority w:val="99"/>
    <w:semiHidden/>
    <w:unhideWhenUsed/>
    <w:rsid w:val="00782D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2D1F"/>
    <w:rPr>
      <w:rFonts w:ascii="Tahoma" w:hAnsi="Tahoma" w:cs="Tahoma"/>
      <w:sz w:val="16"/>
      <w:szCs w:val="16"/>
    </w:rPr>
  </w:style>
  <w:style w:type="paragraph" w:styleId="ListParagraph">
    <w:name w:val="List Paragraph"/>
    <w:basedOn w:val="Normal"/>
    <w:uiPriority w:val="1"/>
    <w:qFormat/>
    <w:rsid w:val="00717BA3"/>
    <w:pPr>
      <w:ind w:left="720"/>
    </w:pPr>
  </w:style>
  <w:style w:type="character" w:styleId="Hyperlink">
    <w:name w:val="Hyperlink"/>
    <w:basedOn w:val="DefaultParagraphFont"/>
    <w:uiPriority w:val="99"/>
    <w:unhideWhenUsed/>
    <w:rsid w:val="00B669A1"/>
    <w:rPr>
      <w:color w:val="0000FF" w:themeColor="hyperlink"/>
      <w:u w:val="single"/>
    </w:rPr>
  </w:style>
  <w:style w:type="character" w:styleId="Strong">
    <w:name w:val="Strong"/>
    <w:basedOn w:val="DefaultParagraphFont"/>
    <w:uiPriority w:val="22"/>
    <w:qFormat/>
    <w:rsid w:val="008119D4"/>
    <w:rPr>
      <w:b/>
      <w:bCs/>
    </w:rPr>
  </w:style>
  <w:style w:type="paragraph" w:customStyle="1" w:styleId="Default">
    <w:name w:val="Default"/>
    <w:rsid w:val="009B2C30"/>
    <w:pPr>
      <w:autoSpaceDE w:val="0"/>
      <w:autoSpaceDN w:val="0"/>
      <w:adjustRightInd w:val="0"/>
      <w:spacing w:after="0" w:line="240" w:lineRule="auto"/>
    </w:pPr>
    <w:rPr>
      <w:rFonts w:ascii="Arial" w:hAnsi="Arial" w:cs="Arial"/>
      <w:color w:val="000000"/>
      <w:sz w:val="24"/>
      <w:szCs w:val="24"/>
    </w:rPr>
  </w:style>
  <w:style w:type="paragraph" w:styleId="BodyText3">
    <w:name w:val="Body Text 3"/>
    <w:basedOn w:val="Normal"/>
    <w:link w:val="BodyText3Char"/>
    <w:semiHidden/>
    <w:rsid w:val="001A0088"/>
    <w:pPr>
      <w:spacing w:after="0" w:line="240" w:lineRule="auto"/>
    </w:pPr>
    <w:rPr>
      <w:rFonts w:ascii="Arial" w:eastAsia="Times New Roman" w:hAnsi="Arial" w:cs="Arial"/>
      <w:sz w:val="20"/>
      <w:szCs w:val="24"/>
    </w:rPr>
  </w:style>
  <w:style w:type="character" w:customStyle="1" w:styleId="BodyText3Char">
    <w:name w:val="Body Text 3 Char"/>
    <w:basedOn w:val="DefaultParagraphFont"/>
    <w:link w:val="BodyText3"/>
    <w:semiHidden/>
    <w:rsid w:val="001A0088"/>
    <w:rPr>
      <w:rFonts w:ascii="Arial" w:eastAsia="Times New Roman" w:hAnsi="Arial" w:cs="Arial"/>
      <w:sz w:val="20"/>
      <w:szCs w:val="24"/>
    </w:rPr>
  </w:style>
  <w:style w:type="table" w:styleId="TableGrid">
    <w:name w:val="Table Grid"/>
    <w:basedOn w:val="TableNormal"/>
    <w:uiPriority w:val="59"/>
    <w:rsid w:val="004935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53877"/>
    <w:rPr>
      <w:rFonts w:ascii="Roboto" w:eastAsia="Times New Roman" w:hAnsi="Roboto" w:cstheme="majorBidi"/>
      <w:b/>
      <w:caps/>
      <w:sz w:val="24"/>
      <w:szCs w:val="24"/>
    </w:rPr>
  </w:style>
  <w:style w:type="character" w:customStyle="1" w:styleId="Heading3Char">
    <w:name w:val="Heading 3 Char"/>
    <w:basedOn w:val="DefaultParagraphFont"/>
    <w:link w:val="Heading3"/>
    <w:uiPriority w:val="9"/>
    <w:rsid w:val="003C2CF0"/>
    <w:rPr>
      <w:rFonts w:ascii="Roboto Medium" w:eastAsiaTheme="majorEastAsia" w:hAnsi="Roboto Medium" w:cstheme="majorBidi"/>
      <w:caps/>
      <w:sz w:val="24"/>
      <w:szCs w:val="24"/>
    </w:rPr>
  </w:style>
  <w:style w:type="character" w:customStyle="1" w:styleId="Heading1Char">
    <w:name w:val="Heading 1 Char"/>
    <w:basedOn w:val="DefaultParagraphFont"/>
    <w:link w:val="Heading1"/>
    <w:uiPriority w:val="1"/>
    <w:rsid w:val="008C1E4C"/>
    <w:rPr>
      <w:rFonts w:ascii="Roboto" w:eastAsiaTheme="majorEastAsia" w:hAnsi="Roboto" w:cstheme="majorBidi"/>
      <w:b/>
      <w:caps/>
      <w:sz w:val="28"/>
      <w:szCs w:val="24"/>
    </w:rPr>
  </w:style>
  <w:style w:type="character" w:styleId="FollowedHyperlink">
    <w:name w:val="FollowedHyperlink"/>
    <w:basedOn w:val="DefaultParagraphFont"/>
    <w:uiPriority w:val="99"/>
    <w:semiHidden/>
    <w:unhideWhenUsed/>
    <w:rsid w:val="00940887"/>
    <w:rPr>
      <w:color w:val="800080" w:themeColor="followedHyperlink"/>
      <w:u w:val="single"/>
    </w:rPr>
  </w:style>
  <w:style w:type="paragraph" w:styleId="TOCHeading">
    <w:name w:val="TOC Heading"/>
    <w:basedOn w:val="Heading1"/>
    <w:next w:val="Normal"/>
    <w:uiPriority w:val="39"/>
    <w:unhideWhenUsed/>
    <w:qFormat/>
    <w:rsid w:val="000A1399"/>
    <w:pPr>
      <w:spacing w:line="259" w:lineRule="auto"/>
      <w:outlineLvl w:val="9"/>
    </w:pPr>
  </w:style>
  <w:style w:type="paragraph" w:styleId="TOC1">
    <w:name w:val="toc 1"/>
    <w:basedOn w:val="Normal"/>
    <w:next w:val="Normal"/>
    <w:autoRedefine/>
    <w:uiPriority w:val="39"/>
    <w:unhideWhenUsed/>
    <w:qFormat/>
    <w:rsid w:val="00246507"/>
    <w:pPr>
      <w:tabs>
        <w:tab w:val="right" w:leader="dot" w:pos="10070"/>
      </w:tabs>
      <w:spacing w:after="100"/>
    </w:pPr>
  </w:style>
  <w:style w:type="paragraph" w:styleId="TOC2">
    <w:name w:val="toc 2"/>
    <w:basedOn w:val="Normal"/>
    <w:next w:val="Normal"/>
    <w:autoRedefine/>
    <w:uiPriority w:val="39"/>
    <w:unhideWhenUsed/>
    <w:rsid w:val="000A1399"/>
    <w:pPr>
      <w:spacing w:after="100"/>
      <w:ind w:left="240"/>
    </w:pPr>
  </w:style>
  <w:style w:type="paragraph" w:styleId="TOC3">
    <w:name w:val="toc 3"/>
    <w:basedOn w:val="Normal"/>
    <w:next w:val="Normal"/>
    <w:autoRedefine/>
    <w:uiPriority w:val="39"/>
    <w:unhideWhenUsed/>
    <w:rsid w:val="000A1399"/>
    <w:pPr>
      <w:spacing w:after="100"/>
      <w:ind w:left="480"/>
    </w:pPr>
  </w:style>
  <w:style w:type="paragraph" w:styleId="BodyText">
    <w:name w:val="Body Text"/>
    <w:basedOn w:val="Normal"/>
    <w:link w:val="BodyTextChar"/>
    <w:uiPriority w:val="1"/>
    <w:qFormat/>
    <w:rsid w:val="001E154B"/>
    <w:pPr>
      <w:widowControl w:val="0"/>
      <w:spacing w:after="0" w:line="240" w:lineRule="auto"/>
    </w:pPr>
    <w:rPr>
      <w:rFonts w:ascii="Calibri Light" w:eastAsia="Calibri Light" w:hAnsi="Calibri Light" w:cs="Calibri Light"/>
      <w:sz w:val="22"/>
    </w:rPr>
  </w:style>
  <w:style w:type="character" w:customStyle="1" w:styleId="BodyTextChar">
    <w:name w:val="Body Text Char"/>
    <w:basedOn w:val="DefaultParagraphFont"/>
    <w:link w:val="BodyText"/>
    <w:uiPriority w:val="1"/>
    <w:rsid w:val="001E154B"/>
    <w:rPr>
      <w:rFonts w:ascii="Calibri Light" w:eastAsia="Calibri Light" w:hAnsi="Calibri Light" w:cs="Calibri Light"/>
    </w:rPr>
  </w:style>
  <w:style w:type="paragraph" w:customStyle="1" w:styleId="TableParagraph">
    <w:name w:val="Table Paragraph"/>
    <w:basedOn w:val="Normal"/>
    <w:uiPriority w:val="1"/>
    <w:qFormat/>
    <w:rsid w:val="001E154B"/>
    <w:pPr>
      <w:widowControl w:val="0"/>
      <w:spacing w:after="0" w:line="240" w:lineRule="auto"/>
    </w:pPr>
    <w:rPr>
      <w:rFonts w:ascii="Calibri Light" w:eastAsia="Calibri Light" w:hAnsi="Calibri Light" w:cs="Calibri Light"/>
      <w:sz w:val="22"/>
    </w:rPr>
  </w:style>
  <w:style w:type="character" w:styleId="CommentReference">
    <w:name w:val="annotation reference"/>
    <w:basedOn w:val="DefaultParagraphFont"/>
    <w:uiPriority w:val="99"/>
    <w:semiHidden/>
    <w:unhideWhenUsed/>
    <w:rsid w:val="00433CA9"/>
    <w:rPr>
      <w:sz w:val="16"/>
      <w:szCs w:val="16"/>
    </w:rPr>
  </w:style>
  <w:style w:type="paragraph" w:styleId="CommentText">
    <w:name w:val="annotation text"/>
    <w:basedOn w:val="Normal"/>
    <w:link w:val="CommentTextChar"/>
    <w:uiPriority w:val="99"/>
    <w:unhideWhenUsed/>
    <w:rsid w:val="00433CA9"/>
    <w:pPr>
      <w:spacing w:line="240" w:lineRule="auto"/>
    </w:pPr>
    <w:rPr>
      <w:sz w:val="20"/>
      <w:szCs w:val="20"/>
    </w:rPr>
  </w:style>
  <w:style w:type="character" w:customStyle="1" w:styleId="CommentTextChar">
    <w:name w:val="Comment Text Char"/>
    <w:basedOn w:val="DefaultParagraphFont"/>
    <w:link w:val="CommentText"/>
    <w:uiPriority w:val="99"/>
    <w:rsid w:val="00433CA9"/>
    <w:rPr>
      <w:sz w:val="20"/>
      <w:szCs w:val="20"/>
    </w:rPr>
  </w:style>
  <w:style w:type="paragraph" w:styleId="CommentSubject">
    <w:name w:val="annotation subject"/>
    <w:basedOn w:val="CommentText"/>
    <w:next w:val="CommentText"/>
    <w:link w:val="CommentSubjectChar"/>
    <w:uiPriority w:val="99"/>
    <w:semiHidden/>
    <w:unhideWhenUsed/>
    <w:rsid w:val="00433CA9"/>
    <w:rPr>
      <w:b/>
      <w:bCs/>
    </w:rPr>
  </w:style>
  <w:style w:type="character" w:customStyle="1" w:styleId="CommentSubjectChar">
    <w:name w:val="Comment Subject Char"/>
    <w:basedOn w:val="CommentTextChar"/>
    <w:link w:val="CommentSubject"/>
    <w:uiPriority w:val="99"/>
    <w:semiHidden/>
    <w:rsid w:val="00433CA9"/>
    <w:rPr>
      <w:b/>
      <w:bCs/>
      <w:sz w:val="20"/>
      <w:szCs w:val="20"/>
    </w:rPr>
  </w:style>
  <w:style w:type="character" w:customStyle="1" w:styleId="UnresolvedMention1">
    <w:name w:val="Unresolved Mention1"/>
    <w:basedOn w:val="DefaultParagraphFont"/>
    <w:uiPriority w:val="99"/>
    <w:semiHidden/>
    <w:unhideWhenUsed/>
    <w:rsid w:val="00060A7A"/>
    <w:rPr>
      <w:color w:val="605E5C"/>
      <w:shd w:val="clear" w:color="auto" w:fill="E1DFDD"/>
    </w:rPr>
  </w:style>
  <w:style w:type="paragraph" w:styleId="Caption">
    <w:name w:val="caption"/>
    <w:basedOn w:val="Normal"/>
    <w:next w:val="Normal"/>
    <w:uiPriority w:val="35"/>
    <w:unhideWhenUsed/>
    <w:qFormat/>
    <w:rsid w:val="00930347"/>
    <w:pPr>
      <w:spacing w:before="0" w:after="200" w:line="240" w:lineRule="auto"/>
    </w:pPr>
    <w:rPr>
      <w:iCs/>
      <w:color w:val="6E6E6E"/>
      <w:sz w:val="20"/>
      <w:szCs w:val="18"/>
    </w:rPr>
  </w:style>
  <w:style w:type="character" w:styleId="UnresolvedMention">
    <w:name w:val="Unresolved Mention"/>
    <w:basedOn w:val="DefaultParagraphFont"/>
    <w:uiPriority w:val="99"/>
    <w:semiHidden/>
    <w:unhideWhenUsed/>
    <w:rsid w:val="00246BA6"/>
    <w:rPr>
      <w:color w:val="605E5C"/>
      <w:shd w:val="clear" w:color="auto" w:fill="E1DFDD"/>
    </w:rPr>
  </w:style>
  <w:style w:type="paragraph" w:styleId="TableofFigures">
    <w:name w:val="table of figures"/>
    <w:basedOn w:val="Normal"/>
    <w:next w:val="Normal"/>
    <w:uiPriority w:val="99"/>
    <w:unhideWhenUsed/>
    <w:rsid w:val="005B5DB6"/>
    <w:pPr>
      <w:spacing w:after="0"/>
    </w:pPr>
  </w:style>
  <w:style w:type="paragraph" w:styleId="Revision">
    <w:name w:val="Revision"/>
    <w:hidden/>
    <w:uiPriority w:val="99"/>
    <w:semiHidden/>
    <w:rsid w:val="004B3F95"/>
    <w:pPr>
      <w:spacing w:after="0" w:line="240" w:lineRule="auto"/>
    </w:pPr>
    <w:rPr>
      <w:rFonts w:ascii="Roboto" w:hAnsi="Robo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8910">
      <w:bodyDiv w:val="1"/>
      <w:marLeft w:val="0"/>
      <w:marRight w:val="0"/>
      <w:marTop w:val="0"/>
      <w:marBottom w:val="0"/>
      <w:divBdr>
        <w:top w:val="none" w:sz="0" w:space="0" w:color="auto"/>
        <w:left w:val="none" w:sz="0" w:space="0" w:color="auto"/>
        <w:bottom w:val="none" w:sz="0" w:space="0" w:color="auto"/>
        <w:right w:val="none" w:sz="0" w:space="0" w:color="auto"/>
      </w:divBdr>
      <w:divsChild>
        <w:div w:id="2321491">
          <w:marLeft w:val="0"/>
          <w:marRight w:val="0"/>
          <w:marTop w:val="0"/>
          <w:marBottom w:val="0"/>
          <w:divBdr>
            <w:top w:val="none" w:sz="0" w:space="0" w:color="auto"/>
            <w:left w:val="none" w:sz="0" w:space="0" w:color="auto"/>
            <w:bottom w:val="none" w:sz="0" w:space="0" w:color="auto"/>
            <w:right w:val="none" w:sz="0" w:space="0" w:color="auto"/>
          </w:divBdr>
        </w:div>
        <w:div w:id="148444230">
          <w:marLeft w:val="0"/>
          <w:marRight w:val="0"/>
          <w:marTop w:val="0"/>
          <w:marBottom w:val="0"/>
          <w:divBdr>
            <w:top w:val="none" w:sz="0" w:space="0" w:color="auto"/>
            <w:left w:val="none" w:sz="0" w:space="0" w:color="auto"/>
            <w:bottom w:val="none" w:sz="0" w:space="0" w:color="auto"/>
            <w:right w:val="none" w:sz="0" w:space="0" w:color="auto"/>
          </w:divBdr>
        </w:div>
        <w:div w:id="302085644">
          <w:marLeft w:val="0"/>
          <w:marRight w:val="0"/>
          <w:marTop w:val="0"/>
          <w:marBottom w:val="0"/>
          <w:divBdr>
            <w:top w:val="none" w:sz="0" w:space="0" w:color="auto"/>
            <w:left w:val="none" w:sz="0" w:space="0" w:color="auto"/>
            <w:bottom w:val="none" w:sz="0" w:space="0" w:color="auto"/>
            <w:right w:val="none" w:sz="0" w:space="0" w:color="auto"/>
          </w:divBdr>
        </w:div>
        <w:div w:id="455686458">
          <w:marLeft w:val="0"/>
          <w:marRight w:val="0"/>
          <w:marTop w:val="0"/>
          <w:marBottom w:val="0"/>
          <w:divBdr>
            <w:top w:val="none" w:sz="0" w:space="0" w:color="auto"/>
            <w:left w:val="none" w:sz="0" w:space="0" w:color="auto"/>
            <w:bottom w:val="none" w:sz="0" w:space="0" w:color="auto"/>
            <w:right w:val="none" w:sz="0" w:space="0" w:color="auto"/>
          </w:divBdr>
        </w:div>
        <w:div w:id="1044719411">
          <w:marLeft w:val="0"/>
          <w:marRight w:val="0"/>
          <w:marTop w:val="0"/>
          <w:marBottom w:val="0"/>
          <w:divBdr>
            <w:top w:val="none" w:sz="0" w:space="0" w:color="auto"/>
            <w:left w:val="none" w:sz="0" w:space="0" w:color="auto"/>
            <w:bottom w:val="none" w:sz="0" w:space="0" w:color="auto"/>
            <w:right w:val="none" w:sz="0" w:space="0" w:color="auto"/>
          </w:divBdr>
        </w:div>
        <w:div w:id="1058431033">
          <w:marLeft w:val="0"/>
          <w:marRight w:val="0"/>
          <w:marTop w:val="0"/>
          <w:marBottom w:val="0"/>
          <w:divBdr>
            <w:top w:val="none" w:sz="0" w:space="0" w:color="auto"/>
            <w:left w:val="none" w:sz="0" w:space="0" w:color="auto"/>
            <w:bottom w:val="none" w:sz="0" w:space="0" w:color="auto"/>
            <w:right w:val="none" w:sz="0" w:space="0" w:color="auto"/>
          </w:divBdr>
        </w:div>
        <w:div w:id="1250042829">
          <w:marLeft w:val="0"/>
          <w:marRight w:val="0"/>
          <w:marTop w:val="0"/>
          <w:marBottom w:val="0"/>
          <w:divBdr>
            <w:top w:val="none" w:sz="0" w:space="0" w:color="auto"/>
            <w:left w:val="none" w:sz="0" w:space="0" w:color="auto"/>
            <w:bottom w:val="none" w:sz="0" w:space="0" w:color="auto"/>
            <w:right w:val="none" w:sz="0" w:space="0" w:color="auto"/>
          </w:divBdr>
        </w:div>
        <w:div w:id="1422145963">
          <w:marLeft w:val="0"/>
          <w:marRight w:val="0"/>
          <w:marTop w:val="0"/>
          <w:marBottom w:val="0"/>
          <w:divBdr>
            <w:top w:val="none" w:sz="0" w:space="0" w:color="auto"/>
            <w:left w:val="none" w:sz="0" w:space="0" w:color="auto"/>
            <w:bottom w:val="none" w:sz="0" w:space="0" w:color="auto"/>
            <w:right w:val="none" w:sz="0" w:space="0" w:color="auto"/>
          </w:divBdr>
        </w:div>
        <w:div w:id="1430734497">
          <w:marLeft w:val="0"/>
          <w:marRight w:val="0"/>
          <w:marTop w:val="0"/>
          <w:marBottom w:val="0"/>
          <w:divBdr>
            <w:top w:val="none" w:sz="0" w:space="0" w:color="auto"/>
            <w:left w:val="none" w:sz="0" w:space="0" w:color="auto"/>
            <w:bottom w:val="none" w:sz="0" w:space="0" w:color="auto"/>
            <w:right w:val="none" w:sz="0" w:space="0" w:color="auto"/>
          </w:divBdr>
        </w:div>
        <w:div w:id="1635527293">
          <w:marLeft w:val="0"/>
          <w:marRight w:val="0"/>
          <w:marTop w:val="0"/>
          <w:marBottom w:val="0"/>
          <w:divBdr>
            <w:top w:val="none" w:sz="0" w:space="0" w:color="auto"/>
            <w:left w:val="none" w:sz="0" w:space="0" w:color="auto"/>
            <w:bottom w:val="none" w:sz="0" w:space="0" w:color="auto"/>
            <w:right w:val="none" w:sz="0" w:space="0" w:color="auto"/>
          </w:divBdr>
        </w:div>
        <w:div w:id="1698655121">
          <w:marLeft w:val="0"/>
          <w:marRight w:val="0"/>
          <w:marTop w:val="0"/>
          <w:marBottom w:val="0"/>
          <w:divBdr>
            <w:top w:val="none" w:sz="0" w:space="0" w:color="auto"/>
            <w:left w:val="none" w:sz="0" w:space="0" w:color="auto"/>
            <w:bottom w:val="none" w:sz="0" w:space="0" w:color="auto"/>
            <w:right w:val="none" w:sz="0" w:space="0" w:color="auto"/>
          </w:divBdr>
        </w:div>
      </w:divsChild>
    </w:div>
    <w:div w:id="14621901">
      <w:bodyDiv w:val="1"/>
      <w:marLeft w:val="0"/>
      <w:marRight w:val="0"/>
      <w:marTop w:val="0"/>
      <w:marBottom w:val="0"/>
      <w:divBdr>
        <w:top w:val="none" w:sz="0" w:space="0" w:color="auto"/>
        <w:left w:val="none" w:sz="0" w:space="0" w:color="auto"/>
        <w:bottom w:val="none" w:sz="0" w:space="0" w:color="auto"/>
        <w:right w:val="none" w:sz="0" w:space="0" w:color="auto"/>
      </w:divBdr>
    </w:div>
    <w:div w:id="27031465">
      <w:bodyDiv w:val="1"/>
      <w:marLeft w:val="0"/>
      <w:marRight w:val="0"/>
      <w:marTop w:val="0"/>
      <w:marBottom w:val="0"/>
      <w:divBdr>
        <w:top w:val="none" w:sz="0" w:space="0" w:color="auto"/>
        <w:left w:val="none" w:sz="0" w:space="0" w:color="auto"/>
        <w:bottom w:val="none" w:sz="0" w:space="0" w:color="auto"/>
        <w:right w:val="none" w:sz="0" w:space="0" w:color="auto"/>
      </w:divBdr>
    </w:div>
    <w:div w:id="128206854">
      <w:bodyDiv w:val="1"/>
      <w:marLeft w:val="0"/>
      <w:marRight w:val="0"/>
      <w:marTop w:val="0"/>
      <w:marBottom w:val="0"/>
      <w:divBdr>
        <w:top w:val="none" w:sz="0" w:space="0" w:color="auto"/>
        <w:left w:val="none" w:sz="0" w:space="0" w:color="auto"/>
        <w:bottom w:val="none" w:sz="0" w:space="0" w:color="auto"/>
        <w:right w:val="none" w:sz="0" w:space="0" w:color="auto"/>
      </w:divBdr>
    </w:div>
    <w:div w:id="370110656">
      <w:bodyDiv w:val="1"/>
      <w:marLeft w:val="0"/>
      <w:marRight w:val="0"/>
      <w:marTop w:val="0"/>
      <w:marBottom w:val="0"/>
      <w:divBdr>
        <w:top w:val="none" w:sz="0" w:space="0" w:color="auto"/>
        <w:left w:val="none" w:sz="0" w:space="0" w:color="auto"/>
        <w:bottom w:val="none" w:sz="0" w:space="0" w:color="auto"/>
        <w:right w:val="none" w:sz="0" w:space="0" w:color="auto"/>
      </w:divBdr>
    </w:div>
    <w:div w:id="507334658">
      <w:bodyDiv w:val="1"/>
      <w:marLeft w:val="0"/>
      <w:marRight w:val="0"/>
      <w:marTop w:val="0"/>
      <w:marBottom w:val="0"/>
      <w:divBdr>
        <w:top w:val="none" w:sz="0" w:space="0" w:color="auto"/>
        <w:left w:val="none" w:sz="0" w:space="0" w:color="auto"/>
        <w:bottom w:val="none" w:sz="0" w:space="0" w:color="auto"/>
        <w:right w:val="none" w:sz="0" w:space="0" w:color="auto"/>
      </w:divBdr>
      <w:divsChild>
        <w:div w:id="5834939">
          <w:marLeft w:val="0"/>
          <w:marRight w:val="0"/>
          <w:marTop w:val="0"/>
          <w:marBottom w:val="0"/>
          <w:divBdr>
            <w:top w:val="none" w:sz="0" w:space="0" w:color="auto"/>
            <w:left w:val="none" w:sz="0" w:space="0" w:color="auto"/>
            <w:bottom w:val="none" w:sz="0" w:space="0" w:color="auto"/>
            <w:right w:val="none" w:sz="0" w:space="0" w:color="auto"/>
          </w:divBdr>
        </w:div>
        <w:div w:id="31001084">
          <w:marLeft w:val="0"/>
          <w:marRight w:val="0"/>
          <w:marTop w:val="0"/>
          <w:marBottom w:val="0"/>
          <w:divBdr>
            <w:top w:val="none" w:sz="0" w:space="0" w:color="auto"/>
            <w:left w:val="none" w:sz="0" w:space="0" w:color="auto"/>
            <w:bottom w:val="none" w:sz="0" w:space="0" w:color="auto"/>
            <w:right w:val="none" w:sz="0" w:space="0" w:color="auto"/>
          </w:divBdr>
        </w:div>
        <w:div w:id="85226280">
          <w:marLeft w:val="0"/>
          <w:marRight w:val="0"/>
          <w:marTop w:val="0"/>
          <w:marBottom w:val="0"/>
          <w:divBdr>
            <w:top w:val="none" w:sz="0" w:space="0" w:color="auto"/>
            <w:left w:val="none" w:sz="0" w:space="0" w:color="auto"/>
            <w:bottom w:val="none" w:sz="0" w:space="0" w:color="auto"/>
            <w:right w:val="none" w:sz="0" w:space="0" w:color="auto"/>
          </w:divBdr>
        </w:div>
        <w:div w:id="112286053">
          <w:marLeft w:val="0"/>
          <w:marRight w:val="0"/>
          <w:marTop w:val="0"/>
          <w:marBottom w:val="0"/>
          <w:divBdr>
            <w:top w:val="none" w:sz="0" w:space="0" w:color="auto"/>
            <w:left w:val="none" w:sz="0" w:space="0" w:color="auto"/>
            <w:bottom w:val="none" w:sz="0" w:space="0" w:color="auto"/>
            <w:right w:val="none" w:sz="0" w:space="0" w:color="auto"/>
          </w:divBdr>
        </w:div>
        <w:div w:id="132186655">
          <w:marLeft w:val="0"/>
          <w:marRight w:val="0"/>
          <w:marTop w:val="0"/>
          <w:marBottom w:val="0"/>
          <w:divBdr>
            <w:top w:val="none" w:sz="0" w:space="0" w:color="auto"/>
            <w:left w:val="none" w:sz="0" w:space="0" w:color="auto"/>
            <w:bottom w:val="none" w:sz="0" w:space="0" w:color="auto"/>
            <w:right w:val="none" w:sz="0" w:space="0" w:color="auto"/>
          </w:divBdr>
        </w:div>
        <w:div w:id="151264531">
          <w:marLeft w:val="0"/>
          <w:marRight w:val="0"/>
          <w:marTop w:val="0"/>
          <w:marBottom w:val="0"/>
          <w:divBdr>
            <w:top w:val="none" w:sz="0" w:space="0" w:color="auto"/>
            <w:left w:val="none" w:sz="0" w:space="0" w:color="auto"/>
            <w:bottom w:val="none" w:sz="0" w:space="0" w:color="auto"/>
            <w:right w:val="none" w:sz="0" w:space="0" w:color="auto"/>
          </w:divBdr>
        </w:div>
        <w:div w:id="192230398">
          <w:marLeft w:val="0"/>
          <w:marRight w:val="0"/>
          <w:marTop w:val="0"/>
          <w:marBottom w:val="0"/>
          <w:divBdr>
            <w:top w:val="none" w:sz="0" w:space="0" w:color="auto"/>
            <w:left w:val="none" w:sz="0" w:space="0" w:color="auto"/>
            <w:bottom w:val="none" w:sz="0" w:space="0" w:color="auto"/>
            <w:right w:val="none" w:sz="0" w:space="0" w:color="auto"/>
          </w:divBdr>
        </w:div>
        <w:div w:id="197663988">
          <w:marLeft w:val="0"/>
          <w:marRight w:val="0"/>
          <w:marTop w:val="0"/>
          <w:marBottom w:val="0"/>
          <w:divBdr>
            <w:top w:val="none" w:sz="0" w:space="0" w:color="auto"/>
            <w:left w:val="none" w:sz="0" w:space="0" w:color="auto"/>
            <w:bottom w:val="none" w:sz="0" w:space="0" w:color="auto"/>
            <w:right w:val="none" w:sz="0" w:space="0" w:color="auto"/>
          </w:divBdr>
        </w:div>
        <w:div w:id="240330258">
          <w:marLeft w:val="0"/>
          <w:marRight w:val="0"/>
          <w:marTop w:val="0"/>
          <w:marBottom w:val="0"/>
          <w:divBdr>
            <w:top w:val="none" w:sz="0" w:space="0" w:color="auto"/>
            <w:left w:val="none" w:sz="0" w:space="0" w:color="auto"/>
            <w:bottom w:val="none" w:sz="0" w:space="0" w:color="auto"/>
            <w:right w:val="none" w:sz="0" w:space="0" w:color="auto"/>
          </w:divBdr>
        </w:div>
        <w:div w:id="251665529">
          <w:marLeft w:val="0"/>
          <w:marRight w:val="0"/>
          <w:marTop w:val="0"/>
          <w:marBottom w:val="0"/>
          <w:divBdr>
            <w:top w:val="none" w:sz="0" w:space="0" w:color="auto"/>
            <w:left w:val="none" w:sz="0" w:space="0" w:color="auto"/>
            <w:bottom w:val="none" w:sz="0" w:space="0" w:color="auto"/>
            <w:right w:val="none" w:sz="0" w:space="0" w:color="auto"/>
          </w:divBdr>
        </w:div>
        <w:div w:id="302152208">
          <w:marLeft w:val="0"/>
          <w:marRight w:val="0"/>
          <w:marTop w:val="0"/>
          <w:marBottom w:val="0"/>
          <w:divBdr>
            <w:top w:val="none" w:sz="0" w:space="0" w:color="auto"/>
            <w:left w:val="none" w:sz="0" w:space="0" w:color="auto"/>
            <w:bottom w:val="none" w:sz="0" w:space="0" w:color="auto"/>
            <w:right w:val="none" w:sz="0" w:space="0" w:color="auto"/>
          </w:divBdr>
        </w:div>
        <w:div w:id="322509571">
          <w:marLeft w:val="0"/>
          <w:marRight w:val="0"/>
          <w:marTop w:val="0"/>
          <w:marBottom w:val="0"/>
          <w:divBdr>
            <w:top w:val="none" w:sz="0" w:space="0" w:color="auto"/>
            <w:left w:val="none" w:sz="0" w:space="0" w:color="auto"/>
            <w:bottom w:val="none" w:sz="0" w:space="0" w:color="auto"/>
            <w:right w:val="none" w:sz="0" w:space="0" w:color="auto"/>
          </w:divBdr>
        </w:div>
        <w:div w:id="485706459">
          <w:marLeft w:val="0"/>
          <w:marRight w:val="0"/>
          <w:marTop w:val="0"/>
          <w:marBottom w:val="0"/>
          <w:divBdr>
            <w:top w:val="none" w:sz="0" w:space="0" w:color="auto"/>
            <w:left w:val="none" w:sz="0" w:space="0" w:color="auto"/>
            <w:bottom w:val="none" w:sz="0" w:space="0" w:color="auto"/>
            <w:right w:val="none" w:sz="0" w:space="0" w:color="auto"/>
          </w:divBdr>
        </w:div>
        <w:div w:id="640960926">
          <w:marLeft w:val="0"/>
          <w:marRight w:val="0"/>
          <w:marTop w:val="0"/>
          <w:marBottom w:val="0"/>
          <w:divBdr>
            <w:top w:val="none" w:sz="0" w:space="0" w:color="auto"/>
            <w:left w:val="none" w:sz="0" w:space="0" w:color="auto"/>
            <w:bottom w:val="none" w:sz="0" w:space="0" w:color="auto"/>
            <w:right w:val="none" w:sz="0" w:space="0" w:color="auto"/>
          </w:divBdr>
        </w:div>
        <w:div w:id="641543079">
          <w:marLeft w:val="0"/>
          <w:marRight w:val="0"/>
          <w:marTop w:val="0"/>
          <w:marBottom w:val="0"/>
          <w:divBdr>
            <w:top w:val="none" w:sz="0" w:space="0" w:color="auto"/>
            <w:left w:val="none" w:sz="0" w:space="0" w:color="auto"/>
            <w:bottom w:val="none" w:sz="0" w:space="0" w:color="auto"/>
            <w:right w:val="none" w:sz="0" w:space="0" w:color="auto"/>
          </w:divBdr>
        </w:div>
        <w:div w:id="650139923">
          <w:marLeft w:val="0"/>
          <w:marRight w:val="0"/>
          <w:marTop w:val="0"/>
          <w:marBottom w:val="0"/>
          <w:divBdr>
            <w:top w:val="none" w:sz="0" w:space="0" w:color="auto"/>
            <w:left w:val="none" w:sz="0" w:space="0" w:color="auto"/>
            <w:bottom w:val="none" w:sz="0" w:space="0" w:color="auto"/>
            <w:right w:val="none" w:sz="0" w:space="0" w:color="auto"/>
          </w:divBdr>
        </w:div>
        <w:div w:id="679822252">
          <w:marLeft w:val="0"/>
          <w:marRight w:val="0"/>
          <w:marTop w:val="0"/>
          <w:marBottom w:val="0"/>
          <w:divBdr>
            <w:top w:val="none" w:sz="0" w:space="0" w:color="auto"/>
            <w:left w:val="none" w:sz="0" w:space="0" w:color="auto"/>
            <w:bottom w:val="none" w:sz="0" w:space="0" w:color="auto"/>
            <w:right w:val="none" w:sz="0" w:space="0" w:color="auto"/>
          </w:divBdr>
        </w:div>
        <w:div w:id="706026381">
          <w:marLeft w:val="0"/>
          <w:marRight w:val="0"/>
          <w:marTop w:val="0"/>
          <w:marBottom w:val="0"/>
          <w:divBdr>
            <w:top w:val="none" w:sz="0" w:space="0" w:color="auto"/>
            <w:left w:val="none" w:sz="0" w:space="0" w:color="auto"/>
            <w:bottom w:val="none" w:sz="0" w:space="0" w:color="auto"/>
            <w:right w:val="none" w:sz="0" w:space="0" w:color="auto"/>
          </w:divBdr>
        </w:div>
        <w:div w:id="739904897">
          <w:marLeft w:val="0"/>
          <w:marRight w:val="0"/>
          <w:marTop w:val="0"/>
          <w:marBottom w:val="0"/>
          <w:divBdr>
            <w:top w:val="none" w:sz="0" w:space="0" w:color="auto"/>
            <w:left w:val="none" w:sz="0" w:space="0" w:color="auto"/>
            <w:bottom w:val="none" w:sz="0" w:space="0" w:color="auto"/>
            <w:right w:val="none" w:sz="0" w:space="0" w:color="auto"/>
          </w:divBdr>
        </w:div>
        <w:div w:id="755636424">
          <w:marLeft w:val="0"/>
          <w:marRight w:val="0"/>
          <w:marTop w:val="0"/>
          <w:marBottom w:val="0"/>
          <w:divBdr>
            <w:top w:val="none" w:sz="0" w:space="0" w:color="auto"/>
            <w:left w:val="none" w:sz="0" w:space="0" w:color="auto"/>
            <w:bottom w:val="none" w:sz="0" w:space="0" w:color="auto"/>
            <w:right w:val="none" w:sz="0" w:space="0" w:color="auto"/>
          </w:divBdr>
        </w:div>
        <w:div w:id="803501567">
          <w:marLeft w:val="0"/>
          <w:marRight w:val="0"/>
          <w:marTop w:val="0"/>
          <w:marBottom w:val="0"/>
          <w:divBdr>
            <w:top w:val="none" w:sz="0" w:space="0" w:color="auto"/>
            <w:left w:val="none" w:sz="0" w:space="0" w:color="auto"/>
            <w:bottom w:val="none" w:sz="0" w:space="0" w:color="auto"/>
            <w:right w:val="none" w:sz="0" w:space="0" w:color="auto"/>
          </w:divBdr>
        </w:div>
        <w:div w:id="934360891">
          <w:marLeft w:val="0"/>
          <w:marRight w:val="0"/>
          <w:marTop w:val="0"/>
          <w:marBottom w:val="0"/>
          <w:divBdr>
            <w:top w:val="none" w:sz="0" w:space="0" w:color="auto"/>
            <w:left w:val="none" w:sz="0" w:space="0" w:color="auto"/>
            <w:bottom w:val="none" w:sz="0" w:space="0" w:color="auto"/>
            <w:right w:val="none" w:sz="0" w:space="0" w:color="auto"/>
          </w:divBdr>
        </w:div>
        <w:div w:id="946697933">
          <w:marLeft w:val="0"/>
          <w:marRight w:val="0"/>
          <w:marTop w:val="0"/>
          <w:marBottom w:val="0"/>
          <w:divBdr>
            <w:top w:val="none" w:sz="0" w:space="0" w:color="auto"/>
            <w:left w:val="none" w:sz="0" w:space="0" w:color="auto"/>
            <w:bottom w:val="none" w:sz="0" w:space="0" w:color="auto"/>
            <w:right w:val="none" w:sz="0" w:space="0" w:color="auto"/>
          </w:divBdr>
        </w:div>
        <w:div w:id="1004750441">
          <w:marLeft w:val="0"/>
          <w:marRight w:val="0"/>
          <w:marTop w:val="0"/>
          <w:marBottom w:val="0"/>
          <w:divBdr>
            <w:top w:val="none" w:sz="0" w:space="0" w:color="auto"/>
            <w:left w:val="none" w:sz="0" w:space="0" w:color="auto"/>
            <w:bottom w:val="none" w:sz="0" w:space="0" w:color="auto"/>
            <w:right w:val="none" w:sz="0" w:space="0" w:color="auto"/>
          </w:divBdr>
        </w:div>
        <w:div w:id="1066076984">
          <w:marLeft w:val="0"/>
          <w:marRight w:val="0"/>
          <w:marTop w:val="0"/>
          <w:marBottom w:val="0"/>
          <w:divBdr>
            <w:top w:val="none" w:sz="0" w:space="0" w:color="auto"/>
            <w:left w:val="none" w:sz="0" w:space="0" w:color="auto"/>
            <w:bottom w:val="none" w:sz="0" w:space="0" w:color="auto"/>
            <w:right w:val="none" w:sz="0" w:space="0" w:color="auto"/>
          </w:divBdr>
        </w:div>
        <w:div w:id="1081026058">
          <w:marLeft w:val="0"/>
          <w:marRight w:val="0"/>
          <w:marTop w:val="0"/>
          <w:marBottom w:val="0"/>
          <w:divBdr>
            <w:top w:val="none" w:sz="0" w:space="0" w:color="auto"/>
            <w:left w:val="none" w:sz="0" w:space="0" w:color="auto"/>
            <w:bottom w:val="none" w:sz="0" w:space="0" w:color="auto"/>
            <w:right w:val="none" w:sz="0" w:space="0" w:color="auto"/>
          </w:divBdr>
        </w:div>
        <w:div w:id="1107314897">
          <w:marLeft w:val="0"/>
          <w:marRight w:val="0"/>
          <w:marTop w:val="0"/>
          <w:marBottom w:val="0"/>
          <w:divBdr>
            <w:top w:val="none" w:sz="0" w:space="0" w:color="auto"/>
            <w:left w:val="none" w:sz="0" w:space="0" w:color="auto"/>
            <w:bottom w:val="none" w:sz="0" w:space="0" w:color="auto"/>
            <w:right w:val="none" w:sz="0" w:space="0" w:color="auto"/>
          </w:divBdr>
        </w:div>
        <w:div w:id="1121221158">
          <w:marLeft w:val="0"/>
          <w:marRight w:val="0"/>
          <w:marTop w:val="0"/>
          <w:marBottom w:val="0"/>
          <w:divBdr>
            <w:top w:val="none" w:sz="0" w:space="0" w:color="auto"/>
            <w:left w:val="none" w:sz="0" w:space="0" w:color="auto"/>
            <w:bottom w:val="none" w:sz="0" w:space="0" w:color="auto"/>
            <w:right w:val="none" w:sz="0" w:space="0" w:color="auto"/>
          </w:divBdr>
        </w:div>
        <w:div w:id="1145970256">
          <w:marLeft w:val="0"/>
          <w:marRight w:val="0"/>
          <w:marTop w:val="0"/>
          <w:marBottom w:val="0"/>
          <w:divBdr>
            <w:top w:val="none" w:sz="0" w:space="0" w:color="auto"/>
            <w:left w:val="none" w:sz="0" w:space="0" w:color="auto"/>
            <w:bottom w:val="none" w:sz="0" w:space="0" w:color="auto"/>
            <w:right w:val="none" w:sz="0" w:space="0" w:color="auto"/>
          </w:divBdr>
        </w:div>
        <w:div w:id="1202672894">
          <w:marLeft w:val="0"/>
          <w:marRight w:val="0"/>
          <w:marTop w:val="0"/>
          <w:marBottom w:val="0"/>
          <w:divBdr>
            <w:top w:val="none" w:sz="0" w:space="0" w:color="auto"/>
            <w:left w:val="none" w:sz="0" w:space="0" w:color="auto"/>
            <w:bottom w:val="none" w:sz="0" w:space="0" w:color="auto"/>
            <w:right w:val="none" w:sz="0" w:space="0" w:color="auto"/>
          </w:divBdr>
        </w:div>
        <w:div w:id="1211460755">
          <w:marLeft w:val="0"/>
          <w:marRight w:val="0"/>
          <w:marTop w:val="0"/>
          <w:marBottom w:val="0"/>
          <w:divBdr>
            <w:top w:val="none" w:sz="0" w:space="0" w:color="auto"/>
            <w:left w:val="none" w:sz="0" w:space="0" w:color="auto"/>
            <w:bottom w:val="none" w:sz="0" w:space="0" w:color="auto"/>
            <w:right w:val="none" w:sz="0" w:space="0" w:color="auto"/>
          </w:divBdr>
        </w:div>
        <w:div w:id="1264915520">
          <w:marLeft w:val="0"/>
          <w:marRight w:val="0"/>
          <w:marTop w:val="0"/>
          <w:marBottom w:val="0"/>
          <w:divBdr>
            <w:top w:val="none" w:sz="0" w:space="0" w:color="auto"/>
            <w:left w:val="none" w:sz="0" w:space="0" w:color="auto"/>
            <w:bottom w:val="none" w:sz="0" w:space="0" w:color="auto"/>
            <w:right w:val="none" w:sz="0" w:space="0" w:color="auto"/>
          </w:divBdr>
        </w:div>
        <w:div w:id="1307510533">
          <w:marLeft w:val="0"/>
          <w:marRight w:val="0"/>
          <w:marTop w:val="0"/>
          <w:marBottom w:val="0"/>
          <w:divBdr>
            <w:top w:val="none" w:sz="0" w:space="0" w:color="auto"/>
            <w:left w:val="none" w:sz="0" w:space="0" w:color="auto"/>
            <w:bottom w:val="none" w:sz="0" w:space="0" w:color="auto"/>
            <w:right w:val="none" w:sz="0" w:space="0" w:color="auto"/>
          </w:divBdr>
        </w:div>
        <w:div w:id="1348021116">
          <w:marLeft w:val="0"/>
          <w:marRight w:val="0"/>
          <w:marTop w:val="0"/>
          <w:marBottom w:val="0"/>
          <w:divBdr>
            <w:top w:val="none" w:sz="0" w:space="0" w:color="auto"/>
            <w:left w:val="none" w:sz="0" w:space="0" w:color="auto"/>
            <w:bottom w:val="none" w:sz="0" w:space="0" w:color="auto"/>
            <w:right w:val="none" w:sz="0" w:space="0" w:color="auto"/>
          </w:divBdr>
        </w:div>
        <w:div w:id="1350445978">
          <w:marLeft w:val="0"/>
          <w:marRight w:val="0"/>
          <w:marTop w:val="0"/>
          <w:marBottom w:val="0"/>
          <w:divBdr>
            <w:top w:val="none" w:sz="0" w:space="0" w:color="auto"/>
            <w:left w:val="none" w:sz="0" w:space="0" w:color="auto"/>
            <w:bottom w:val="none" w:sz="0" w:space="0" w:color="auto"/>
            <w:right w:val="none" w:sz="0" w:space="0" w:color="auto"/>
          </w:divBdr>
        </w:div>
        <w:div w:id="1391076051">
          <w:marLeft w:val="0"/>
          <w:marRight w:val="0"/>
          <w:marTop w:val="0"/>
          <w:marBottom w:val="0"/>
          <w:divBdr>
            <w:top w:val="none" w:sz="0" w:space="0" w:color="auto"/>
            <w:left w:val="none" w:sz="0" w:space="0" w:color="auto"/>
            <w:bottom w:val="none" w:sz="0" w:space="0" w:color="auto"/>
            <w:right w:val="none" w:sz="0" w:space="0" w:color="auto"/>
          </w:divBdr>
        </w:div>
        <w:div w:id="1401172099">
          <w:marLeft w:val="0"/>
          <w:marRight w:val="0"/>
          <w:marTop w:val="0"/>
          <w:marBottom w:val="0"/>
          <w:divBdr>
            <w:top w:val="none" w:sz="0" w:space="0" w:color="auto"/>
            <w:left w:val="none" w:sz="0" w:space="0" w:color="auto"/>
            <w:bottom w:val="none" w:sz="0" w:space="0" w:color="auto"/>
            <w:right w:val="none" w:sz="0" w:space="0" w:color="auto"/>
          </w:divBdr>
        </w:div>
        <w:div w:id="1461917391">
          <w:marLeft w:val="0"/>
          <w:marRight w:val="0"/>
          <w:marTop w:val="0"/>
          <w:marBottom w:val="0"/>
          <w:divBdr>
            <w:top w:val="none" w:sz="0" w:space="0" w:color="auto"/>
            <w:left w:val="none" w:sz="0" w:space="0" w:color="auto"/>
            <w:bottom w:val="none" w:sz="0" w:space="0" w:color="auto"/>
            <w:right w:val="none" w:sz="0" w:space="0" w:color="auto"/>
          </w:divBdr>
        </w:div>
        <w:div w:id="1476995393">
          <w:marLeft w:val="0"/>
          <w:marRight w:val="0"/>
          <w:marTop w:val="0"/>
          <w:marBottom w:val="0"/>
          <w:divBdr>
            <w:top w:val="none" w:sz="0" w:space="0" w:color="auto"/>
            <w:left w:val="none" w:sz="0" w:space="0" w:color="auto"/>
            <w:bottom w:val="none" w:sz="0" w:space="0" w:color="auto"/>
            <w:right w:val="none" w:sz="0" w:space="0" w:color="auto"/>
          </w:divBdr>
        </w:div>
        <w:div w:id="1503356933">
          <w:marLeft w:val="0"/>
          <w:marRight w:val="0"/>
          <w:marTop w:val="0"/>
          <w:marBottom w:val="0"/>
          <w:divBdr>
            <w:top w:val="none" w:sz="0" w:space="0" w:color="auto"/>
            <w:left w:val="none" w:sz="0" w:space="0" w:color="auto"/>
            <w:bottom w:val="none" w:sz="0" w:space="0" w:color="auto"/>
            <w:right w:val="none" w:sz="0" w:space="0" w:color="auto"/>
          </w:divBdr>
        </w:div>
        <w:div w:id="1521427930">
          <w:marLeft w:val="0"/>
          <w:marRight w:val="0"/>
          <w:marTop w:val="0"/>
          <w:marBottom w:val="0"/>
          <w:divBdr>
            <w:top w:val="none" w:sz="0" w:space="0" w:color="auto"/>
            <w:left w:val="none" w:sz="0" w:space="0" w:color="auto"/>
            <w:bottom w:val="none" w:sz="0" w:space="0" w:color="auto"/>
            <w:right w:val="none" w:sz="0" w:space="0" w:color="auto"/>
          </w:divBdr>
        </w:div>
        <w:div w:id="1546333415">
          <w:marLeft w:val="0"/>
          <w:marRight w:val="0"/>
          <w:marTop w:val="0"/>
          <w:marBottom w:val="0"/>
          <w:divBdr>
            <w:top w:val="none" w:sz="0" w:space="0" w:color="auto"/>
            <w:left w:val="none" w:sz="0" w:space="0" w:color="auto"/>
            <w:bottom w:val="none" w:sz="0" w:space="0" w:color="auto"/>
            <w:right w:val="none" w:sz="0" w:space="0" w:color="auto"/>
          </w:divBdr>
        </w:div>
        <w:div w:id="1549032343">
          <w:marLeft w:val="0"/>
          <w:marRight w:val="0"/>
          <w:marTop w:val="0"/>
          <w:marBottom w:val="0"/>
          <w:divBdr>
            <w:top w:val="none" w:sz="0" w:space="0" w:color="auto"/>
            <w:left w:val="none" w:sz="0" w:space="0" w:color="auto"/>
            <w:bottom w:val="none" w:sz="0" w:space="0" w:color="auto"/>
            <w:right w:val="none" w:sz="0" w:space="0" w:color="auto"/>
          </w:divBdr>
        </w:div>
        <w:div w:id="1571623167">
          <w:marLeft w:val="0"/>
          <w:marRight w:val="0"/>
          <w:marTop w:val="0"/>
          <w:marBottom w:val="0"/>
          <w:divBdr>
            <w:top w:val="none" w:sz="0" w:space="0" w:color="auto"/>
            <w:left w:val="none" w:sz="0" w:space="0" w:color="auto"/>
            <w:bottom w:val="none" w:sz="0" w:space="0" w:color="auto"/>
            <w:right w:val="none" w:sz="0" w:space="0" w:color="auto"/>
          </w:divBdr>
        </w:div>
        <w:div w:id="1589457142">
          <w:marLeft w:val="0"/>
          <w:marRight w:val="0"/>
          <w:marTop w:val="0"/>
          <w:marBottom w:val="0"/>
          <w:divBdr>
            <w:top w:val="none" w:sz="0" w:space="0" w:color="auto"/>
            <w:left w:val="none" w:sz="0" w:space="0" w:color="auto"/>
            <w:bottom w:val="none" w:sz="0" w:space="0" w:color="auto"/>
            <w:right w:val="none" w:sz="0" w:space="0" w:color="auto"/>
          </w:divBdr>
        </w:div>
        <w:div w:id="1597130492">
          <w:marLeft w:val="0"/>
          <w:marRight w:val="0"/>
          <w:marTop w:val="0"/>
          <w:marBottom w:val="0"/>
          <w:divBdr>
            <w:top w:val="none" w:sz="0" w:space="0" w:color="auto"/>
            <w:left w:val="none" w:sz="0" w:space="0" w:color="auto"/>
            <w:bottom w:val="none" w:sz="0" w:space="0" w:color="auto"/>
            <w:right w:val="none" w:sz="0" w:space="0" w:color="auto"/>
          </w:divBdr>
        </w:div>
        <w:div w:id="1627815735">
          <w:marLeft w:val="0"/>
          <w:marRight w:val="0"/>
          <w:marTop w:val="0"/>
          <w:marBottom w:val="0"/>
          <w:divBdr>
            <w:top w:val="none" w:sz="0" w:space="0" w:color="auto"/>
            <w:left w:val="none" w:sz="0" w:space="0" w:color="auto"/>
            <w:bottom w:val="none" w:sz="0" w:space="0" w:color="auto"/>
            <w:right w:val="none" w:sz="0" w:space="0" w:color="auto"/>
          </w:divBdr>
        </w:div>
        <w:div w:id="1632514582">
          <w:marLeft w:val="0"/>
          <w:marRight w:val="0"/>
          <w:marTop w:val="0"/>
          <w:marBottom w:val="0"/>
          <w:divBdr>
            <w:top w:val="none" w:sz="0" w:space="0" w:color="auto"/>
            <w:left w:val="none" w:sz="0" w:space="0" w:color="auto"/>
            <w:bottom w:val="none" w:sz="0" w:space="0" w:color="auto"/>
            <w:right w:val="none" w:sz="0" w:space="0" w:color="auto"/>
          </w:divBdr>
        </w:div>
        <w:div w:id="1662080355">
          <w:marLeft w:val="0"/>
          <w:marRight w:val="0"/>
          <w:marTop w:val="0"/>
          <w:marBottom w:val="0"/>
          <w:divBdr>
            <w:top w:val="none" w:sz="0" w:space="0" w:color="auto"/>
            <w:left w:val="none" w:sz="0" w:space="0" w:color="auto"/>
            <w:bottom w:val="none" w:sz="0" w:space="0" w:color="auto"/>
            <w:right w:val="none" w:sz="0" w:space="0" w:color="auto"/>
          </w:divBdr>
        </w:div>
        <w:div w:id="1686246839">
          <w:marLeft w:val="0"/>
          <w:marRight w:val="0"/>
          <w:marTop w:val="0"/>
          <w:marBottom w:val="0"/>
          <w:divBdr>
            <w:top w:val="none" w:sz="0" w:space="0" w:color="auto"/>
            <w:left w:val="none" w:sz="0" w:space="0" w:color="auto"/>
            <w:bottom w:val="none" w:sz="0" w:space="0" w:color="auto"/>
            <w:right w:val="none" w:sz="0" w:space="0" w:color="auto"/>
          </w:divBdr>
        </w:div>
        <w:div w:id="1689719396">
          <w:marLeft w:val="0"/>
          <w:marRight w:val="0"/>
          <w:marTop w:val="0"/>
          <w:marBottom w:val="0"/>
          <w:divBdr>
            <w:top w:val="none" w:sz="0" w:space="0" w:color="auto"/>
            <w:left w:val="none" w:sz="0" w:space="0" w:color="auto"/>
            <w:bottom w:val="none" w:sz="0" w:space="0" w:color="auto"/>
            <w:right w:val="none" w:sz="0" w:space="0" w:color="auto"/>
          </w:divBdr>
        </w:div>
        <w:div w:id="1702392583">
          <w:marLeft w:val="0"/>
          <w:marRight w:val="0"/>
          <w:marTop w:val="0"/>
          <w:marBottom w:val="0"/>
          <w:divBdr>
            <w:top w:val="none" w:sz="0" w:space="0" w:color="auto"/>
            <w:left w:val="none" w:sz="0" w:space="0" w:color="auto"/>
            <w:bottom w:val="none" w:sz="0" w:space="0" w:color="auto"/>
            <w:right w:val="none" w:sz="0" w:space="0" w:color="auto"/>
          </w:divBdr>
        </w:div>
        <w:div w:id="1787263181">
          <w:marLeft w:val="0"/>
          <w:marRight w:val="0"/>
          <w:marTop w:val="0"/>
          <w:marBottom w:val="0"/>
          <w:divBdr>
            <w:top w:val="none" w:sz="0" w:space="0" w:color="auto"/>
            <w:left w:val="none" w:sz="0" w:space="0" w:color="auto"/>
            <w:bottom w:val="none" w:sz="0" w:space="0" w:color="auto"/>
            <w:right w:val="none" w:sz="0" w:space="0" w:color="auto"/>
          </w:divBdr>
        </w:div>
        <w:div w:id="1818379551">
          <w:marLeft w:val="0"/>
          <w:marRight w:val="0"/>
          <w:marTop w:val="0"/>
          <w:marBottom w:val="0"/>
          <w:divBdr>
            <w:top w:val="none" w:sz="0" w:space="0" w:color="auto"/>
            <w:left w:val="none" w:sz="0" w:space="0" w:color="auto"/>
            <w:bottom w:val="none" w:sz="0" w:space="0" w:color="auto"/>
            <w:right w:val="none" w:sz="0" w:space="0" w:color="auto"/>
          </w:divBdr>
        </w:div>
        <w:div w:id="1958561393">
          <w:marLeft w:val="0"/>
          <w:marRight w:val="0"/>
          <w:marTop w:val="0"/>
          <w:marBottom w:val="0"/>
          <w:divBdr>
            <w:top w:val="none" w:sz="0" w:space="0" w:color="auto"/>
            <w:left w:val="none" w:sz="0" w:space="0" w:color="auto"/>
            <w:bottom w:val="none" w:sz="0" w:space="0" w:color="auto"/>
            <w:right w:val="none" w:sz="0" w:space="0" w:color="auto"/>
          </w:divBdr>
        </w:div>
        <w:div w:id="2121339213">
          <w:marLeft w:val="0"/>
          <w:marRight w:val="0"/>
          <w:marTop w:val="0"/>
          <w:marBottom w:val="0"/>
          <w:divBdr>
            <w:top w:val="none" w:sz="0" w:space="0" w:color="auto"/>
            <w:left w:val="none" w:sz="0" w:space="0" w:color="auto"/>
            <w:bottom w:val="none" w:sz="0" w:space="0" w:color="auto"/>
            <w:right w:val="none" w:sz="0" w:space="0" w:color="auto"/>
          </w:divBdr>
        </w:div>
        <w:div w:id="2134134846">
          <w:marLeft w:val="0"/>
          <w:marRight w:val="0"/>
          <w:marTop w:val="0"/>
          <w:marBottom w:val="0"/>
          <w:divBdr>
            <w:top w:val="none" w:sz="0" w:space="0" w:color="auto"/>
            <w:left w:val="none" w:sz="0" w:space="0" w:color="auto"/>
            <w:bottom w:val="none" w:sz="0" w:space="0" w:color="auto"/>
            <w:right w:val="none" w:sz="0" w:space="0" w:color="auto"/>
          </w:divBdr>
        </w:div>
      </w:divsChild>
    </w:div>
    <w:div w:id="514274133">
      <w:bodyDiv w:val="1"/>
      <w:marLeft w:val="0"/>
      <w:marRight w:val="0"/>
      <w:marTop w:val="0"/>
      <w:marBottom w:val="0"/>
      <w:divBdr>
        <w:top w:val="none" w:sz="0" w:space="0" w:color="auto"/>
        <w:left w:val="none" w:sz="0" w:space="0" w:color="auto"/>
        <w:bottom w:val="none" w:sz="0" w:space="0" w:color="auto"/>
        <w:right w:val="none" w:sz="0" w:space="0" w:color="auto"/>
      </w:divBdr>
      <w:divsChild>
        <w:div w:id="151141815">
          <w:marLeft w:val="0"/>
          <w:marRight w:val="0"/>
          <w:marTop w:val="0"/>
          <w:marBottom w:val="0"/>
          <w:divBdr>
            <w:top w:val="none" w:sz="0" w:space="0" w:color="auto"/>
            <w:left w:val="none" w:sz="0" w:space="0" w:color="auto"/>
            <w:bottom w:val="none" w:sz="0" w:space="0" w:color="auto"/>
            <w:right w:val="none" w:sz="0" w:space="0" w:color="auto"/>
          </w:divBdr>
        </w:div>
        <w:div w:id="177736363">
          <w:marLeft w:val="0"/>
          <w:marRight w:val="0"/>
          <w:marTop w:val="0"/>
          <w:marBottom w:val="0"/>
          <w:divBdr>
            <w:top w:val="none" w:sz="0" w:space="0" w:color="auto"/>
            <w:left w:val="none" w:sz="0" w:space="0" w:color="auto"/>
            <w:bottom w:val="none" w:sz="0" w:space="0" w:color="auto"/>
            <w:right w:val="none" w:sz="0" w:space="0" w:color="auto"/>
          </w:divBdr>
        </w:div>
        <w:div w:id="200943240">
          <w:marLeft w:val="0"/>
          <w:marRight w:val="0"/>
          <w:marTop w:val="0"/>
          <w:marBottom w:val="0"/>
          <w:divBdr>
            <w:top w:val="none" w:sz="0" w:space="0" w:color="auto"/>
            <w:left w:val="none" w:sz="0" w:space="0" w:color="auto"/>
            <w:bottom w:val="none" w:sz="0" w:space="0" w:color="auto"/>
            <w:right w:val="none" w:sz="0" w:space="0" w:color="auto"/>
          </w:divBdr>
        </w:div>
        <w:div w:id="379743286">
          <w:marLeft w:val="0"/>
          <w:marRight w:val="0"/>
          <w:marTop w:val="0"/>
          <w:marBottom w:val="0"/>
          <w:divBdr>
            <w:top w:val="none" w:sz="0" w:space="0" w:color="auto"/>
            <w:left w:val="none" w:sz="0" w:space="0" w:color="auto"/>
            <w:bottom w:val="none" w:sz="0" w:space="0" w:color="auto"/>
            <w:right w:val="none" w:sz="0" w:space="0" w:color="auto"/>
          </w:divBdr>
        </w:div>
        <w:div w:id="438109391">
          <w:marLeft w:val="0"/>
          <w:marRight w:val="0"/>
          <w:marTop w:val="0"/>
          <w:marBottom w:val="0"/>
          <w:divBdr>
            <w:top w:val="none" w:sz="0" w:space="0" w:color="auto"/>
            <w:left w:val="none" w:sz="0" w:space="0" w:color="auto"/>
            <w:bottom w:val="none" w:sz="0" w:space="0" w:color="auto"/>
            <w:right w:val="none" w:sz="0" w:space="0" w:color="auto"/>
          </w:divBdr>
        </w:div>
        <w:div w:id="438111607">
          <w:marLeft w:val="0"/>
          <w:marRight w:val="0"/>
          <w:marTop w:val="0"/>
          <w:marBottom w:val="0"/>
          <w:divBdr>
            <w:top w:val="none" w:sz="0" w:space="0" w:color="auto"/>
            <w:left w:val="none" w:sz="0" w:space="0" w:color="auto"/>
            <w:bottom w:val="none" w:sz="0" w:space="0" w:color="auto"/>
            <w:right w:val="none" w:sz="0" w:space="0" w:color="auto"/>
          </w:divBdr>
        </w:div>
        <w:div w:id="642932810">
          <w:marLeft w:val="0"/>
          <w:marRight w:val="0"/>
          <w:marTop w:val="0"/>
          <w:marBottom w:val="0"/>
          <w:divBdr>
            <w:top w:val="none" w:sz="0" w:space="0" w:color="auto"/>
            <w:left w:val="none" w:sz="0" w:space="0" w:color="auto"/>
            <w:bottom w:val="none" w:sz="0" w:space="0" w:color="auto"/>
            <w:right w:val="none" w:sz="0" w:space="0" w:color="auto"/>
          </w:divBdr>
        </w:div>
        <w:div w:id="748236382">
          <w:marLeft w:val="0"/>
          <w:marRight w:val="0"/>
          <w:marTop w:val="0"/>
          <w:marBottom w:val="0"/>
          <w:divBdr>
            <w:top w:val="none" w:sz="0" w:space="0" w:color="auto"/>
            <w:left w:val="none" w:sz="0" w:space="0" w:color="auto"/>
            <w:bottom w:val="none" w:sz="0" w:space="0" w:color="auto"/>
            <w:right w:val="none" w:sz="0" w:space="0" w:color="auto"/>
          </w:divBdr>
        </w:div>
        <w:div w:id="759135990">
          <w:marLeft w:val="0"/>
          <w:marRight w:val="0"/>
          <w:marTop w:val="0"/>
          <w:marBottom w:val="0"/>
          <w:divBdr>
            <w:top w:val="none" w:sz="0" w:space="0" w:color="auto"/>
            <w:left w:val="none" w:sz="0" w:space="0" w:color="auto"/>
            <w:bottom w:val="none" w:sz="0" w:space="0" w:color="auto"/>
            <w:right w:val="none" w:sz="0" w:space="0" w:color="auto"/>
          </w:divBdr>
        </w:div>
        <w:div w:id="952395872">
          <w:marLeft w:val="0"/>
          <w:marRight w:val="0"/>
          <w:marTop w:val="0"/>
          <w:marBottom w:val="0"/>
          <w:divBdr>
            <w:top w:val="none" w:sz="0" w:space="0" w:color="auto"/>
            <w:left w:val="none" w:sz="0" w:space="0" w:color="auto"/>
            <w:bottom w:val="none" w:sz="0" w:space="0" w:color="auto"/>
            <w:right w:val="none" w:sz="0" w:space="0" w:color="auto"/>
          </w:divBdr>
        </w:div>
        <w:div w:id="981228663">
          <w:marLeft w:val="0"/>
          <w:marRight w:val="0"/>
          <w:marTop w:val="0"/>
          <w:marBottom w:val="0"/>
          <w:divBdr>
            <w:top w:val="none" w:sz="0" w:space="0" w:color="auto"/>
            <w:left w:val="none" w:sz="0" w:space="0" w:color="auto"/>
            <w:bottom w:val="none" w:sz="0" w:space="0" w:color="auto"/>
            <w:right w:val="none" w:sz="0" w:space="0" w:color="auto"/>
          </w:divBdr>
        </w:div>
        <w:div w:id="994602456">
          <w:marLeft w:val="0"/>
          <w:marRight w:val="0"/>
          <w:marTop w:val="0"/>
          <w:marBottom w:val="0"/>
          <w:divBdr>
            <w:top w:val="none" w:sz="0" w:space="0" w:color="auto"/>
            <w:left w:val="none" w:sz="0" w:space="0" w:color="auto"/>
            <w:bottom w:val="none" w:sz="0" w:space="0" w:color="auto"/>
            <w:right w:val="none" w:sz="0" w:space="0" w:color="auto"/>
          </w:divBdr>
        </w:div>
        <w:div w:id="1096945016">
          <w:marLeft w:val="0"/>
          <w:marRight w:val="0"/>
          <w:marTop w:val="0"/>
          <w:marBottom w:val="0"/>
          <w:divBdr>
            <w:top w:val="none" w:sz="0" w:space="0" w:color="auto"/>
            <w:left w:val="none" w:sz="0" w:space="0" w:color="auto"/>
            <w:bottom w:val="none" w:sz="0" w:space="0" w:color="auto"/>
            <w:right w:val="none" w:sz="0" w:space="0" w:color="auto"/>
          </w:divBdr>
        </w:div>
        <w:div w:id="1233929876">
          <w:marLeft w:val="0"/>
          <w:marRight w:val="0"/>
          <w:marTop w:val="0"/>
          <w:marBottom w:val="0"/>
          <w:divBdr>
            <w:top w:val="none" w:sz="0" w:space="0" w:color="auto"/>
            <w:left w:val="none" w:sz="0" w:space="0" w:color="auto"/>
            <w:bottom w:val="none" w:sz="0" w:space="0" w:color="auto"/>
            <w:right w:val="none" w:sz="0" w:space="0" w:color="auto"/>
          </w:divBdr>
        </w:div>
        <w:div w:id="1312441066">
          <w:marLeft w:val="0"/>
          <w:marRight w:val="0"/>
          <w:marTop w:val="0"/>
          <w:marBottom w:val="0"/>
          <w:divBdr>
            <w:top w:val="none" w:sz="0" w:space="0" w:color="auto"/>
            <w:left w:val="none" w:sz="0" w:space="0" w:color="auto"/>
            <w:bottom w:val="none" w:sz="0" w:space="0" w:color="auto"/>
            <w:right w:val="none" w:sz="0" w:space="0" w:color="auto"/>
          </w:divBdr>
        </w:div>
        <w:div w:id="1401906667">
          <w:marLeft w:val="0"/>
          <w:marRight w:val="0"/>
          <w:marTop w:val="0"/>
          <w:marBottom w:val="0"/>
          <w:divBdr>
            <w:top w:val="none" w:sz="0" w:space="0" w:color="auto"/>
            <w:left w:val="none" w:sz="0" w:space="0" w:color="auto"/>
            <w:bottom w:val="none" w:sz="0" w:space="0" w:color="auto"/>
            <w:right w:val="none" w:sz="0" w:space="0" w:color="auto"/>
          </w:divBdr>
        </w:div>
        <w:div w:id="1437943452">
          <w:marLeft w:val="0"/>
          <w:marRight w:val="0"/>
          <w:marTop w:val="0"/>
          <w:marBottom w:val="0"/>
          <w:divBdr>
            <w:top w:val="none" w:sz="0" w:space="0" w:color="auto"/>
            <w:left w:val="none" w:sz="0" w:space="0" w:color="auto"/>
            <w:bottom w:val="none" w:sz="0" w:space="0" w:color="auto"/>
            <w:right w:val="none" w:sz="0" w:space="0" w:color="auto"/>
          </w:divBdr>
        </w:div>
        <w:div w:id="1496410719">
          <w:marLeft w:val="0"/>
          <w:marRight w:val="0"/>
          <w:marTop w:val="0"/>
          <w:marBottom w:val="0"/>
          <w:divBdr>
            <w:top w:val="none" w:sz="0" w:space="0" w:color="auto"/>
            <w:left w:val="none" w:sz="0" w:space="0" w:color="auto"/>
            <w:bottom w:val="none" w:sz="0" w:space="0" w:color="auto"/>
            <w:right w:val="none" w:sz="0" w:space="0" w:color="auto"/>
          </w:divBdr>
        </w:div>
        <w:div w:id="1545602388">
          <w:marLeft w:val="0"/>
          <w:marRight w:val="0"/>
          <w:marTop w:val="0"/>
          <w:marBottom w:val="0"/>
          <w:divBdr>
            <w:top w:val="none" w:sz="0" w:space="0" w:color="auto"/>
            <w:left w:val="none" w:sz="0" w:space="0" w:color="auto"/>
            <w:bottom w:val="none" w:sz="0" w:space="0" w:color="auto"/>
            <w:right w:val="none" w:sz="0" w:space="0" w:color="auto"/>
          </w:divBdr>
        </w:div>
        <w:div w:id="1564951619">
          <w:marLeft w:val="0"/>
          <w:marRight w:val="0"/>
          <w:marTop w:val="0"/>
          <w:marBottom w:val="0"/>
          <w:divBdr>
            <w:top w:val="none" w:sz="0" w:space="0" w:color="auto"/>
            <w:left w:val="none" w:sz="0" w:space="0" w:color="auto"/>
            <w:bottom w:val="none" w:sz="0" w:space="0" w:color="auto"/>
            <w:right w:val="none" w:sz="0" w:space="0" w:color="auto"/>
          </w:divBdr>
        </w:div>
        <w:div w:id="1737968506">
          <w:marLeft w:val="0"/>
          <w:marRight w:val="0"/>
          <w:marTop w:val="0"/>
          <w:marBottom w:val="0"/>
          <w:divBdr>
            <w:top w:val="none" w:sz="0" w:space="0" w:color="auto"/>
            <w:left w:val="none" w:sz="0" w:space="0" w:color="auto"/>
            <w:bottom w:val="none" w:sz="0" w:space="0" w:color="auto"/>
            <w:right w:val="none" w:sz="0" w:space="0" w:color="auto"/>
          </w:divBdr>
        </w:div>
        <w:div w:id="1964118742">
          <w:marLeft w:val="0"/>
          <w:marRight w:val="0"/>
          <w:marTop w:val="0"/>
          <w:marBottom w:val="0"/>
          <w:divBdr>
            <w:top w:val="none" w:sz="0" w:space="0" w:color="auto"/>
            <w:left w:val="none" w:sz="0" w:space="0" w:color="auto"/>
            <w:bottom w:val="none" w:sz="0" w:space="0" w:color="auto"/>
            <w:right w:val="none" w:sz="0" w:space="0" w:color="auto"/>
          </w:divBdr>
        </w:div>
        <w:div w:id="2119635909">
          <w:marLeft w:val="0"/>
          <w:marRight w:val="0"/>
          <w:marTop w:val="0"/>
          <w:marBottom w:val="0"/>
          <w:divBdr>
            <w:top w:val="none" w:sz="0" w:space="0" w:color="auto"/>
            <w:left w:val="none" w:sz="0" w:space="0" w:color="auto"/>
            <w:bottom w:val="none" w:sz="0" w:space="0" w:color="auto"/>
            <w:right w:val="none" w:sz="0" w:space="0" w:color="auto"/>
          </w:divBdr>
        </w:div>
      </w:divsChild>
    </w:div>
    <w:div w:id="552620091">
      <w:bodyDiv w:val="1"/>
      <w:marLeft w:val="0"/>
      <w:marRight w:val="0"/>
      <w:marTop w:val="0"/>
      <w:marBottom w:val="0"/>
      <w:divBdr>
        <w:top w:val="none" w:sz="0" w:space="0" w:color="auto"/>
        <w:left w:val="none" w:sz="0" w:space="0" w:color="auto"/>
        <w:bottom w:val="none" w:sz="0" w:space="0" w:color="auto"/>
        <w:right w:val="none" w:sz="0" w:space="0" w:color="auto"/>
      </w:divBdr>
      <w:divsChild>
        <w:div w:id="392511862">
          <w:marLeft w:val="0"/>
          <w:marRight w:val="0"/>
          <w:marTop w:val="0"/>
          <w:marBottom w:val="0"/>
          <w:divBdr>
            <w:top w:val="none" w:sz="0" w:space="0" w:color="auto"/>
            <w:left w:val="none" w:sz="0" w:space="0" w:color="auto"/>
            <w:bottom w:val="none" w:sz="0" w:space="0" w:color="auto"/>
            <w:right w:val="none" w:sz="0" w:space="0" w:color="auto"/>
          </w:divBdr>
        </w:div>
        <w:div w:id="438836652">
          <w:marLeft w:val="0"/>
          <w:marRight w:val="0"/>
          <w:marTop w:val="0"/>
          <w:marBottom w:val="0"/>
          <w:divBdr>
            <w:top w:val="none" w:sz="0" w:space="0" w:color="auto"/>
            <w:left w:val="none" w:sz="0" w:space="0" w:color="auto"/>
            <w:bottom w:val="none" w:sz="0" w:space="0" w:color="auto"/>
            <w:right w:val="none" w:sz="0" w:space="0" w:color="auto"/>
          </w:divBdr>
        </w:div>
        <w:div w:id="474952444">
          <w:marLeft w:val="0"/>
          <w:marRight w:val="0"/>
          <w:marTop w:val="0"/>
          <w:marBottom w:val="0"/>
          <w:divBdr>
            <w:top w:val="none" w:sz="0" w:space="0" w:color="auto"/>
            <w:left w:val="none" w:sz="0" w:space="0" w:color="auto"/>
            <w:bottom w:val="none" w:sz="0" w:space="0" w:color="auto"/>
            <w:right w:val="none" w:sz="0" w:space="0" w:color="auto"/>
          </w:divBdr>
        </w:div>
        <w:div w:id="751511227">
          <w:marLeft w:val="0"/>
          <w:marRight w:val="0"/>
          <w:marTop w:val="0"/>
          <w:marBottom w:val="0"/>
          <w:divBdr>
            <w:top w:val="none" w:sz="0" w:space="0" w:color="auto"/>
            <w:left w:val="none" w:sz="0" w:space="0" w:color="auto"/>
            <w:bottom w:val="none" w:sz="0" w:space="0" w:color="auto"/>
            <w:right w:val="none" w:sz="0" w:space="0" w:color="auto"/>
          </w:divBdr>
        </w:div>
        <w:div w:id="809060622">
          <w:marLeft w:val="0"/>
          <w:marRight w:val="0"/>
          <w:marTop w:val="0"/>
          <w:marBottom w:val="0"/>
          <w:divBdr>
            <w:top w:val="none" w:sz="0" w:space="0" w:color="auto"/>
            <w:left w:val="none" w:sz="0" w:space="0" w:color="auto"/>
            <w:bottom w:val="none" w:sz="0" w:space="0" w:color="auto"/>
            <w:right w:val="none" w:sz="0" w:space="0" w:color="auto"/>
          </w:divBdr>
        </w:div>
        <w:div w:id="922032670">
          <w:marLeft w:val="0"/>
          <w:marRight w:val="0"/>
          <w:marTop w:val="0"/>
          <w:marBottom w:val="0"/>
          <w:divBdr>
            <w:top w:val="none" w:sz="0" w:space="0" w:color="auto"/>
            <w:left w:val="none" w:sz="0" w:space="0" w:color="auto"/>
            <w:bottom w:val="none" w:sz="0" w:space="0" w:color="auto"/>
            <w:right w:val="none" w:sz="0" w:space="0" w:color="auto"/>
          </w:divBdr>
        </w:div>
        <w:div w:id="946083270">
          <w:marLeft w:val="0"/>
          <w:marRight w:val="0"/>
          <w:marTop w:val="0"/>
          <w:marBottom w:val="0"/>
          <w:divBdr>
            <w:top w:val="none" w:sz="0" w:space="0" w:color="auto"/>
            <w:left w:val="none" w:sz="0" w:space="0" w:color="auto"/>
            <w:bottom w:val="none" w:sz="0" w:space="0" w:color="auto"/>
            <w:right w:val="none" w:sz="0" w:space="0" w:color="auto"/>
          </w:divBdr>
        </w:div>
        <w:div w:id="1151681496">
          <w:marLeft w:val="0"/>
          <w:marRight w:val="0"/>
          <w:marTop w:val="0"/>
          <w:marBottom w:val="0"/>
          <w:divBdr>
            <w:top w:val="none" w:sz="0" w:space="0" w:color="auto"/>
            <w:left w:val="none" w:sz="0" w:space="0" w:color="auto"/>
            <w:bottom w:val="none" w:sz="0" w:space="0" w:color="auto"/>
            <w:right w:val="none" w:sz="0" w:space="0" w:color="auto"/>
          </w:divBdr>
        </w:div>
        <w:div w:id="1189224359">
          <w:marLeft w:val="0"/>
          <w:marRight w:val="0"/>
          <w:marTop w:val="0"/>
          <w:marBottom w:val="0"/>
          <w:divBdr>
            <w:top w:val="none" w:sz="0" w:space="0" w:color="auto"/>
            <w:left w:val="none" w:sz="0" w:space="0" w:color="auto"/>
            <w:bottom w:val="none" w:sz="0" w:space="0" w:color="auto"/>
            <w:right w:val="none" w:sz="0" w:space="0" w:color="auto"/>
          </w:divBdr>
        </w:div>
        <w:div w:id="1314064186">
          <w:marLeft w:val="0"/>
          <w:marRight w:val="0"/>
          <w:marTop w:val="0"/>
          <w:marBottom w:val="0"/>
          <w:divBdr>
            <w:top w:val="none" w:sz="0" w:space="0" w:color="auto"/>
            <w:left w:val="none" w:sz="0" w:space="0" w:color="auto"/>
            <w:bottom w:val="none" w:sz="0" w:space="0" w:color="auto"/>
            <w:right w:val="none" w:sz="0" w:space="0" w:color="auto"/>
          </w:divBdr>
        </w:div>
        <w:div w:id="1370229231">
          <w:marLeft w:val="0"/>
          <w:marRight w:val="0"/>
          <w:marTop w:val="0"/>
          <w:marBottom w:val="0"/>
          <w:divBdr>
            <w:top w:val="none" w:sz="0" w:space="0" w:color="auto"/>
            <w:left w:val="none" w:sz="0" w:space="0" w:color="auto"/>
            <w:bottom w:val="none" w:sz="0" w:space="0" w:color="auto"/>
            <w:right w:val="none" w:sz="0" w:space="0" w:color="auto"/>
          </w:divBdr>
        </w:div>
        <w:div w:id="1483085938">
          <w:marLeft w:val="0"/>
          <w:marRight w:val="0"/>
          <w:marTop w:val="0"/>
          <w:marBottom w:val="0"/>
          <w:divBdr>
            <w:top w:val="none" w:sz="0" w:space="0" w:color="auto"/>
            <w:left w:val="none" w:sz="0" w:space="0" w:color="auto"/>
            <w:bottom w:val="none" w:sz="0" w:space="0" w:color="auto"/>
            <w:right w:val="none" w:sz="0" w:space="0" w:color="auto"/>
          </w:divBdr>
        </w:div>
        <w:div w:id="1616132314">
          <w:marLeft w:val="0"/>
          <w:marRight w:val="0"/>
          <w:marTop w:val="0"/>
          <w:marBottom w:val="0"/>
          <w:divBdr>
            <w:top w:val="none" w:sz="0" w:space="0" w:color="auto"/>
            <w:left w:val="none" w:sz="0" w:space="0" w:color="auto"/>
            <w:bottom w:val="none" w:sz="0" w:space="0" w:color="auto"/>
            <w:right w:val="none" w:sz="0" w:space="0" w:color="auto"/>
          </w:divBdr>
        </w:div>
        <w:div w:id="1675306351">
          <w:marLeft w:val="0"/>
          <w:marRight w:val="0"/>
          <w:marTop w:val="0"/>
          <w:marBottom w:val="0"/>
          <w:divBdr>
            <w:top w:val="none" w:sz="0" w:space="0" w:color="auto"/>
            <w:left w:val="none" w:sz="0" w:space="0" w:color="auto"/>
            <w:bottom w:val="none" w:sz="0" w:space="0" w:color="auto"/>
            <w:right w:val="none" w:sz="0" w:space="0" w:color="auto"/>
          </w:divBdr>
        </w:div>
        <w:div w:id="1697120285">
          <w:marLeft w:val="0"/>
          <w:marRight w:val="0"/>
          <w:marTop w:val="0"/>
          <w:marBottom w:val="0"/>
          <w:divBdr>
            <w:top w:val="none" w:sz="0" w:space="0" w:color="auto"/>
            <w:left w:val="none" w:sz="0" w:space="0" w:color="auto"/>
            <w:bottom w:val="none" w:sz="0" w:space="0" w:color="auto"/>
            <w:right w:val="none" w:sz="0" w:space="0" w:color="auto"/>
          </w:divBdr>
        </w:div>
        <w:div w:id="1713922847">
          <w:marLeft w:val="0"/>
          <w:marRight w:val="0"/>
          <w:marTop w:val="0"/>
          <w:marBottom w:val="0"/>
          <w:divBdr>
            <w:top w:val="none" w:sz="0" w:space="0" w:color="auto"/>
            <w:left w:val="none" w:sz="0" w:space="0" w:color="auto"/>
            <w:bottom w:val="none" w:sz="0" w:space="0" w:color="auto"/>
            <w:right w:val="none" w:sz="0" w:space="0" w:color="auto"/>
          </w:divBdr>
        </w:div>
        <w:div w:id="1815951209">
          <w:marLeft w:val="0"/>
          <w:marRight w:val="0"/>
          <w:marTop w:val="0"/>
          <w:marBottom w:val="0"/>
          <w:divBdr>
            <w:top w:val="none" w:sz="0" w:space="0" w:color="auto"/>
            <w:left w:val="none" w:sz="0" w:space="0" w:color="auto"/>
            <w:bottom w:val="none" w:sz="0" w:space="0" w:color="auto"/>
            <w:right w:val="none" w:sz="0" w:space="0" w:color="auto"/>
          </w:divBdr>
        </w:div>
        <w:div w:id="1818911784">
          <w:marLeft w:val="0"/>
          <w:marRight w:val="0"/>
          <w:marTop w:val="0"/>
          <w:marBottom w:val="0"/>
          <w:divBdr>
            <w:top w:val="none" w:sz="0" w:space="0" w:color="auto"/>
            <w:left w:val="none" w:sz="0" w:space="0" w:color="auto"/>
            <w:bottom w:val="none" w:sz="0" w:space="0" w:color="auto"/>
            <w:right w:val="none" w:sz="0" w:space="0" w:color="auto"/>
          </w:divBdr>
        </w:div>
        <w:div w:id="2023046546">
          <w:marLeft w:val="0"/>
          <w:marRight w:val="0"/>
          <w:marTop w:val="0"/>
          <w:marBottom w:val="0"/>
          <w:divBdr>
            <w:top w:val="none" w:sz="0" w:space="0" w:color="auto"/>
            <w:left w:val="none" w:sz="0" w:space="0" w:color="auto"/>
            <w:bottom w:val="none" w:sz="0" w:space="0" w:color="auto"/>
            <w:right w:val="none" w:sz="0" w:space="0" w:color="auto"/>
          </w:divBdr>
        </w:div>
        <w:div w:id="2068529067">
          <w:marLeft w:val="0"/>
          <w:marRight w:val="0"/>
          <w:marTop w:val="0"/>
          <w:marBottom w:val="0"/>
          <w:divBdr>
            <w:top w:val="none" w:sz="0" w:space="0" w:color="auto"/>
            <w:left w:val="none" w:sz="0" w:space="0" w:color="auto"/>
            <w:bottom w:val="none" w:sz="0" w:space="0" w:color="auto"/>
            <w:right w:val="none" w:sz="0" w:space="0" w:color="auto"/>
          </w:divBdr>
        </w:div>
      </w:divsChild>
    </w:div>
    <w:div w:id="587732287">
      <w:bodyDiv w:val="1"/>
      <w:marLeft w:val="0"/>
      <w:marRight w:val="0"/>
      <w:marTop w:val="0"/>
      <w:marBottom w:val="0"/>
      <w:divBdr>
        <w:top w:val="none" w:sz="0" w:space="0" w:color="auto"/>
        <w:left w:val="none" w:sz="0" w:space="0" w:color="auto"/>
        <w:bottom w:val="none" w:sz="0" w:space="0" w:color="auto"/>
        <w:right w:val="none" w:sz="0" w:space="0" w:color="auto"/>
      </w:divBdr>
      <w:divsChild>
        <w:div w:id="2631606">
          <w:marLeft w:val="0"/>
          <w:marRight w:val="0"/>
          <w:marTop w:val="0"/>
          <w:marBottom w:val="0"/>
          <w:divBdr>
            <w:top w:val="none" w:sz="0" w:space="0" w:color="auto"/>
            <w:left w:val="none" w:sz="0" w:space="0" w:color="auto"/>
            <w:bottom w:val="none" w:sz="0" w:space="0" w:color="auto"/>
            <w:right w:val="none" w:sz="0" w:space="0" w:color="auto"/>
          </w:divBdr>
        </w:div>
        <w:div w:id="50737022">
          <w:marLeft w:val="0"/>
          <w:marRight w:val="0"/>
          <w:marTop w:val="0"/>
          <w:marBottom w:val="0"/>
          <w:divBdr>
            <w:top w:val="none" w:sz="0" w:space="0" w:color="auto"/>
            <w:left w:val="none" w:sz="0" w:space="0" w:color="auto"/>
            <w:bottom w:val="none" w:sz="0" w:space="0" w:color="auto"/>
            <w:right w:val="none" w:sz="0" w:space="0" w:color="auto"/>
          </w:divBdr>
        </w:div>
        <w:div w:id="82074998">
          <w:marLeft w:val="0"/>
          <w:marRight w:val="0"/>
          <w:marTop w:val="0"/>
          <w:marBottom w:val="0"/>
          <w:divBdr>
            <w:top w:val="none" w:sz="0" w:space="0" w:color="auto"/>
            <w:left w:val="none" w:sz="0" w:space="0" w:color="auto"/>
            <w:bottom w:val="none" w:sz="0" w:space="0" w:color="auto"/>
            <w:right w:val="none" w:sz="0" w:space="0" w:color="auto"/>
          </w:divBdr>
        </w:div>
        <w:div w:id="84233318">
          <w:marLeft w:val="0"/>
          <w:marRight w:val="0"/>
          <w:marTop w:val="0"/>
          <w:marBottom w:val="0"/>
          <w:divBdr>
            <w:top w:val="none" w:sz="0" w:space="0" w:color="auto"/>
            <w:left w:val="none" w:sz="0" w:space="0" w:color="auto"/>
            <w:bottom w:val="none" w:sz="0" w:space="0" w:color="auto"/>
            <w:right w:val="none" w:sz="0" w:space="0" w:color="auto"/>
          </w:divBdr>
        </w:div>
        <w:div w:id="85349556">
          <w:marLeft w:val="0"/>
          <w:marRight w:val="0"/>
          <w:marTop w:val="0"/>
          <w:marBottom w:val="0"/>
          <w:divBdr>
            <w:top w:val="none" w:sz="0" w:space="0" w:color="auto"/>
            <w:left w:val="none" w:sz="0" w:space="0" w:color="auto"/>
            <w:bottom w:val="none" w:sz="0" w:space="0" w:color="auto"/>
            <w:right w:val="none" w:sz="0" w:space="0" w:color="auto"/>
          </w:divBdr>
        </w:div>
        <w:div w:id="150827680">
          <w:marLeft w:val="0"/>
          <w:marRight w:val="0"/>
          <w:marTop w:val="0"/>
          <w:marBottom w:val="0"/>
          <w:divBdr>
            <w:top w:val="none" w:sz="0" w:space="0" w:color="auto"/>
            <w:left w:val="none" w:sz="0" w:space="0" w:color="auto"/>
            <w:bottom w:val="none" w:sz="0" w:space="0" w:color="auto"/>
            <w:right w:val="none" w:sz="0" w:space="0" w:color="auto"/>
          </w:divBdr>
        </w:div>
        <w:div w:id="233204657">
          <w:marLeft w:val="0"/>
          <w:marRight w:val="0"/>
          <w:marTop w:val="0"/>
          <w:marBottom w:val="0"/>
          <w:divBdr>
            <w:top w:val="none" w:sz="0" w:space="0" w:color="auto"/>
            <w:left w:val="none" w:sz="0" w:space="0" w:color="auto"/>
            <w:bottom w:val="none" w:sz="0" w:space="0" w:color="auto"/>
            <w:right w:val="none" w:sz="0" w:space="0" w:color="auto"/>
          </w:divBdr>
        </w:div>
        <w:div w:id="241065022">
          <w:marLeft w:val="0"/>
          <w:marRight w:val="0"/>
          <w:marTop w:val="0"/>
          <w:marBottom w:val="0"/>
          <w:divBdr>
            <w:top w:val="none" w:sz="0" w:space="0" w:color="auto"/>
            <w:left w:val="none" w:sz="0" w:space="0" w:color="auto"/>
            <w:bottom w:val="none" w:sz="0" w:space="0" w:color="auto"/>
            <w:right w:val="none" w:sz="0" w:space="0" w:color="auto"/>
          </w:divBdr>
        </w:div>
        <w:div w:id="285278274">
          <w:marLeft w:val="0"/>
          <w:marRight w:val="0"/>
          <w:marTop w:val="0"/>
          <w:marBottom w:val="0"/>
          <w:divBdr>
            <w:top w:val="none" w:sz="0" w:space="0" w:color="auto"/>
            <w:left w:val="none" w:sz="0" w:space="0" w:color="auto"/>
            <w:bottom w:val="none" w:sz="0" w:space="0" w:color="auto"/>
            <w:right w:val="none" w:sz="0" w:space="0" w:color="auto"/>
          </w:divBdr>
        </w:div>
        <w:div w:id="303968941">
          <w:marLeft w:val="0"/>
          <w:marRight w:val="0"/>
          <w:marTop w:val="0"/>
          <w:marBottom w:val="0"/>
          <w:divBdr>
            <w:top w:val="none" w:sz="0" w:space="0" w:color="auto"/>
            <w:left w:val="none" w:sz="0" w:space="0" w:color="auto"/>
            <w:bottom w:val="none" w:sz="0" w:space="0" w:color="auto"/>
            <w:right w:val="none" w:sz="0" w:space="0" w:color="auto"/>
          </w:divBdr>
        </w:div>
        <w:div w:id="344671457">
          <w:marLeft w:val="0"/>
          <w:marRight w:val="0"/>
          <w:marTop w:val="0"/>
          <w:marBottom w:val="0"/>
          <w:divBdr>
            <w:top w:val="none" w:sz="0" w:space="0" w:color="auto"/>
            <w:left w:val="none" w:sz="0" w:space="0" w:color="auto"/>
            <w:bottom w:val="none" w:sz="0" w:space="0" w:color="auto"/>
            <w:right w:val="none" w:sz="0" w:space="0" w:color="auto"/>
          </w:divBdr>
        </w:div>
        <w:div w:id="356931505">
          <w:marLeft w:val="0"/>
          <w:marRight w:val="0"/>
          <w:marTop w:val="0"/>
          <w:marBottom w:val="0"/>
          <w:divBdr>
            <w:top w:val="none" w:sz="0" w:space="0" w:color="auto"/>
            <w:left w:val="none" w:sz="0" w:space="0" w:color="auto"/>
            <w:bottom w:val="none" w:sz="0" w:space="0" w:color="auto"/>
            <w:right w:val="none" w:sz="0" w:space="0" w:color="auto"/>
          </w:divBdr>
        </w:div>
        <w:div w:id="386877321">
          <w:marLeft w:val="0"/>
          <w:marRight w:val="0"/>
          <w:marTop w:val="0"/>
          <w:marBottom w:val="0"/>
          <w:divBdr>
            <w:top w:val="none" w:sz="0" w:space="0" w:color="auto"/>
            <w:left w:val="none" w:sz="0" w:space="0" w:color="auto"/>
            <w:bottom w:val="none" w:sz="0" w:space="0" w:color="auto"/>
            <w:right w:val="none" w:sz="0" w:space="0" w:color="auto"/>
          </w:divBdr>
        </w:div>
        <w:div w:id="405079244">
          <w:marLeft w:val="0"/>
          <w:marRight w:val="0"/>
          <w:marTop w:val="0"/>
          <w:marBottom w:val="0"/>
          <w:divBdr>
            <w:top w:val="none" w:sz="0" w:space="0" w:color="auto"/>
            <w:left w:val="none" w:sz="0" w:space="0" w:color="auto"/>
            <w:bottom w:val="none" w:sz="0" w:space="0" w:color="auto"/>
            <w:right w:val="none" w:sz="0" w:space="0" w:color="auto"/>
          </w:divBdr>
        </w:div>
        <w:div w:id="421874209">
          <w:marLeft w:val="0"/>
          <w:marRight w:val="0"/>
          <w:marTop w:val="0"/>
          <w:marBottom w:val="0"/>
          <w:divBdr>
            <w:top w:val="none" w:sz="0" w:space="0" w:color="auto"/>
            <w:left w:val="none" w:sz="0" w:space="0" w:color="auto"/>
            <w:bottom w:val="none" w:sz="0" w:space="0" w:color="auto"/>
            <w:right w:val="none" w:sz="0" w:space="0" w:color="auto"/>
          </w:divBdr>
        </w:div>
        <w:div w:id="496574965">
          <w:marLeft w:val="0"/>
          <w:marRight w:val="0"/>
          <w:marTop w:val="0"/>
          <w:marBottom w:val="0"/>
          <w:divBdr>
            <w:top w:val="none" w:sz="0" w:space="0" w:color="auto"/>
            <w:left w:val="none" w:sz="0" w:space="0" w:color="auto"/>
            <w:bottom w:val="none" w:sz="0" w:space="0" w:color="auto"/>
            <w:right w:val="none" w:sz="0" w:space="0" w:color="auto"/>
          </w:divBdr>
        </w:div>
        <w:div w:id="530608218">
          <w:marLeft w:val="0"/>
          <w:marRight w:val="0"/>
          <w:marTop w:val="0"/>
          <w:marBottom w:val="0"/>
          <w:divBdr>
            <w:top w:val="none" w:sz="0" w:space="0" w:color="auto"/>
            <w:left w:val="none" w:sz="0" w:space="0" w:color="auto"/>
            <w:bottom w:val="none" w:sz="0" w:space="0" w:color="auto"/>
            <w:right w:val="none" w:sz="0" w:space="0" w:color="auto"/>
          </w:divBdr>
        </w:div>
        <w:div w:id="543521528">
          <w:marLeft w:val="0"/>
          <w:marRight w:val="0"/>
          <w:marTop w:val="0"/>
          <w:marBottom w:val="0"/>
          <w:divBdr>
            <w:top w:val="none" w:sz="0" w:space="0" w:color="auto"/>
            <w:left w:val="none" w:sz="0" w:space="0" w:color="auto"/>
            <w:bottom w:val="none" w:sz="0" w:space="0" w:color="auto"/>
            <w:right w:val="none" w:sz="0" w:space="0" w:color="auto"/>
          </w:divBdr>
        </w:div>
        <w:div w:id="563375458">
          <w:marLeft w:val="0"/>
          <w:marRight w:val="0"/>
          <w:marTop w:val="0"/>
          <w:marBottom w:val="0"/>
          <w:divBdr>
            <w:top w:val="none" w:sz="0" w:space="0" w:color="auto"/>
            <w:left w:val="none" w:sz="0" w:space="0" w:color="auto"/>
            <w:bottom w:val="none" w:sz="0" w:space="0" w:color="auto"/>
            <w:right w:val="none" w:sz="0" w:space="0" w:color="auto"/>
          </w:divBdr>
        </w:div>
        <w:div w:id="568617549">
          <w:marLeft w:val="0"/>
          <w:marRight w:val="0"/>
          <w:marTop w:val="0"/>
          <w:marBottom w:val="0"/>
          <w:divBdr>
            <w:top w:val="none" w:sz="0" w:space="0" w:color="auto"/>
            <w:left w:val="none" w:sz="0" w:space="0" w:color="auto"/>
            <w:bottom w:val="none" w:sz="0" w:space="0" w:color="auto"/>
            <w:right w:val="none" w:sz="0" w:space="0" w:color="auto"/>
          </w:divBdr>
        </w:div>
        <w:div w:id="583026346">
          <w:marLeft w:val="0"/>
          <w:marRight w:val="0"/>
          <w:marTop w:val="0"/>
          <w:marBottom w:val="0"/>
          <w:divBdr>
            <w:top w:val="none" w:sz="0" w:space="0" w:color="auto"/>
            <w:left w:val="none" w:sz="0" w:space="0" w:color="auto"/>
            <w:bottom w:val="none" w:sz="0" w:space="0" w:color="auto"/>
            <w:right w:val="none" w:sz="0" w:space="0" w:color="auto"/>
          </w:divBdr>
        </w:div>
        <w:div w:id="604121899">
          <w:marLeft w:val="0"/>
          <w:marRight w:val="0"/>
          <w:marTop w:val="0"/>
          <w:marBottom w:val="0"/>
          <w:divBdr>
            <w:top w:val="none" w:sz="0" w:space="0" w:color="auto"/>
            <w:left w:val="none" w:sz="0" w:space="0" w:color="auto"/>
            <w:bottom w:val="none" w:sz="0" w:space="0" w:color="auto"/>
            <w:right w:val="none" w:sz="0" w:space="0" w:color="auto"/>
          </w:divBdr>
        </w:div>
        <w:div w:id="699160877">
          <w:marLeft w:val="0"/>
          <w:marRight w:val="0"/>
          <w:marTop w:val="0"/>
          <w:marBottom w:val="0"/>
          <w:divBdr>
            <w:top w:val="none" w:sz="0" w:space="0" w:color="auto"/>
            <w:left w:val="none" w:sz="0" w:space="0" w:color="auto"/>
            <w:bottom w:val="none" w:sz="0" w:space="0" w:color="auto"/>
            <w:right w:val="none" w:sz="0" w:space="0" w:color="auto"/>
          </w:divBdr>
        </w:div>
        <w:div w:id="723219275">
          <w:marLeft w:val="0"/>
          <w:marRight w:val="0"/>
          <w:marTop w:val="0"/>
          <w:marBottom w:val="0"/>
          <w:divBdr>
            <w:top w:val="none" w:sz="0" w:space="0" w:color="auto"/>
            <w:left w:val="none" w:sz="0" w:space="0" w:color="auto"/>
            <w:bottom w:val="none" w:sz="0" w:space="0" w:color="auto"/>
            <w:right w:val="none" w:sz="0" w:space="0" w:color="auto"/>
          </w:divBdr>
        </w:div>
        <w:div w:id="883249823">
          <w:marLeft w:val="0"/>
          <w:marRight w:val="0"/>
          <w:marTop w:val="0"/>
          <w:marBottom w:val="0"/>
          <w:divBdr>
            <w:top w:val="none" w:sz="0" w:space="0" w:color="auto"/>
            <w:left w:val="none" w:sz="0" w:space="0" w:color="auto"/>
            <w:bottom w:val="none" w:sz="0" w:space="0" w:color="auto"/>
            <w:right w:val="none" w:sz="0" w:space="0" w:color="auto"/>
          </w:divBdr>
        </w:div>
        <w:div w:id="904679181">
          <w:marLeft w:val="0"/>
          <w:marRight w:val="0"/>
          <w:marTop w:val="0"/>
          <w:marBottom w:val="0"/>
          <w:divBdr>
            <w:top w:val="none" w:sz="0" w:space="0" w:color="auto"/>
            <w:left w:val="none" w:sz="0" w:space="0" w:color="auto"/>
            <w:bottom w:val="none" w:sz="0" w:space="0" w:color="auto"/>
            <w:right w:val="none" w:sz="0" w:space="0" w:color="auto"/>
          </w:divBdr>
        </w:div>
        <w:div w:id="938294860">
          <w:marLeft w:val="0"/>
          <w:marRight w:val="0"/>
          <w:marTop w:val="0"/>
          <w:marBottom w:val="0"/>
          <w:divBdr>
            <w:top w:val="none" w:sz="0" w:space="0" w:color="auto"/>
            <w:left w:val="none" w:sz="0" w:space="0" w:color="auto"/>
            <w:bottom w:val="none" w:sz="0" w:space="0" w:color="auto"/>
            <w:right w:val="none" w:sz="0" w:space="0" w:color="auto"/>
          </w:divBdr>
        </w:div>
        <w:div w:id="983974777">
          <w:marLeft w:val="0"/>
          <w:marRight w:val="0"/>
          <w:marTop w:val="0"/>
          <w:marBottom w:val="0"/>
          <w:divBdr>
            <w:top w:val="none" w:sz="0" w:space="0" w:color="auto"/>
            <w:left w:val="none" w:sz="0" w:space="0" w:color="auto"/>
            <w:bottom w:val="none" w:sz="0" w:space="0" w:color="auto"/>
            <w:right w:val="none" w:sz="0" w:space="0" w:color="auto"/>
          </w:divBdr>
        </w:div>
        <w:div w:id="1033075915">
          <w:marLeft w:val="0"/>
          <w:marRight w:val="0"/>
          <w:marTop w:val="0"/>
          <w:marBottom w:val="0"/>
          <w:divBdr>
            <w:top w:val="none" w:sz="0" w:space="0" w:color="auto"/>
            <w:left w:val="none" w:sz="0" w:space="0" w:color="auto"/>
            <w:bottom w:val="none" w:sz="0" w:space="0" w:color="auto"/>
            <w:right w:val="none" w:sz="0" w:space="0" w:color="auto"/>
          </w:divBdr>
        </w:div>
        <w:div w:id="1098062156">
          <w:marLeft w:val="0"/>
          <w:marRight w:val="0"/>
          <w:marTop w:val="0"/>
          <w:marBottom w:val="0"/>
          <w:divBdr>
            <w:top w:val="none" w:sz="0" w:space="0" w:color="auto"/>
            <w:left w:val="none" w:sz="0" w:space="0" w:color="auto"/>
            <w:bottom w:val="none" w:sz="0" w:space="0" w:color="auto"/>
            <w:right w:val="none" w:sz="0" w:space="0" w:color="auto"/>
          </w:divBdr>
        </w:div>
        <w:div w:id="1249577705">
          <w:marLeft w:val="0"/>
          <w:marRight w:val="0"/>
          <w:marTop w:val="0"/>
          <w:marBottom w:val="0"/>
          <w:divBdr>
            <w:top w:val="none" w:sz="0" w:space="0" w:color="auto"/>
            <w:left w:val="none" w:sz="0" w:space="0" w:color="auto"/>
            <w:bottom w:val="none" w:sz="0" w:space="0" w:color="auto"/>
            <w:right w:val="none" w:sz="0" w:space="0" w:color="auto"/>
          </w:divBdr>
        </w:div>
        <w:div w:id="1305239482">
          <w:marLeft w:val="0"/>
          <w:marRight w:val="0"/>
          <w:marTop w:val="0"/>
          <w:marBottom w:val="0"/>
          <w:divBdr>
            <w:top w:val="none" w:sz="0" w:space="0" w:color="auto"/>
            <w:left w:val="none" w:sz="0" w:space="0" w:color="auto"/>
            <w:bottom w:val="none" w:sz="0" w:space="0" w:color="auto"/>
            <w:right w:val="none" w:sz="0" w:space="0" w:color="auto"/>
          </w:divBdr>
        </w:div>
        <w:div w:id="1429078885">
          <w:marLeft w:val="0"/>
          <w:marRight w:val="0"/>
          <w:marTop w:val="0"/>
          <w:marBottom w:val="0"/>
          <w:divBdr>
            <w:top w:val="none" w:sz="0" w:space="0" w:color="auto"/>
            <w:left w:val="none" w:sz="0" w:space="0" w:color="auto"/>
            <w:bottom w:val="none" w:sz="0" w:space="0" w:color="auto"/>
            <w:right w:val="none" w:sz="0" w:space="0" w:color="auto"/>
          </w:divBdr>
        </w:div>
        <w:div w:id="1445613110">
          <w:marLeft w:val="0"/>
          <w:marRight w:val="0"/>
          <w:marTop w:val="0"/>
          <w:marBottom w:val="0"/>
          <w:divBdr>
            <w:top w:val="none" w:sz="0" w:space="0" w:color="auto"/>
            <w:left w:val="none" w:sz="0" w:space="0" w:color="auto"/>
            <w:bottom w:val="none" w:sz="0" w:space="0" w:color="auto"/>
            <w:right w:val="none" w:sz="0" w:space="0" w:color="auto"/>
          </w:divBdr>
        </w:div>
        <w:div w:id="1578007958">
          <w:marLeft w:val="0"/>
          <w:marRight w:val="0"/>
          <w:marTop w:val="0"/>
          <w:marBottom w:val="0"/>
          <w:divBdr>
            <w:top w:val="none" w:sz="0" w:space="0" w:color="auto"/>
            <w:left w:val="none" w:sz="0" w:space="0" w:color="auto"/>
            <w:bottom w:val="none" w:sz="0" w:space="0" w:color="auto"/>
            <w:right w:val="none" w:sz="0" w:space="0" w:color="auto"/>
          </w:divBdr>
        </w:div>
        <w:div w:id="1606690516">
          <w:marLeft w:val="0"/>
          <w:marRight w:val="0"/>
          <w:marTop w:val="0"/>
          <w:marBottom w:val="0"/>
          <w:divBdr>
            <w:top w:val="none" w:sz="0" w:space="0" w:color="auto"/>
            <w:left w:val="none" w:sz="0" w:space="0" w:color="auto"/>
            <w:bottom w:val="none" w:sz="0" w:space="0" w:color="auto"/>
            <w:right w:val="none" w:sz="0" w:space="0" w:color="auto"/>
          </w:divBdr>
        </w:div>
        <w:div w:id="1685670056">
          <w:marLeft w:val="0"/>
          <w:marRight w:val="0"/>
          <w:marTop w:val="0"/>
          <w:marBottom w:val="0"/>
          <w:divBdr>
            <w:top w:val="none" w:sz="0" w:space="0" w:color="auto"/>
            <w:left w:val="none" w:sz="0" w:space="0" w:color="auto"/>
            <w:bottom w:val="none" w:sz="0" w:space="0" w:color="auto"/>
            <w:right w:val="none" w:sz="0" w:space="0" w:color="auto"/>
          </w:divBdr>
        </w:div>
        <w:div w:id="1724253515">
          <w:marLeft w:val="0"/>
          <w:marRight w:val="0"/>
          <w:marTop w:val="0"/>
          <w:marBottom w:val="0"/>
          <w:divBdr>
            <w:top w:val="none" w:sz="0" w:space="0" w:color="auto"/>
            <w:left w:val="none" w:sz="0" w:space="0" w:color="auto"/>
            <w:bottom w:val="none" w:sz="0" w:space="0" w:color="auto"/>
            <w:right w:val="none" w:sz="0" w:space="0" w:color="auto"/>
          </w:divBdr>
        </w:div>
        <w:div w:id="1964996963">
          <w:marLeft w:val="0"/>
          <w:marRight w:val="0"/>
          <w:marTop w:val="0"/>
          <w:marBottom w:val="0"/>
          <w:divBdr>
            <w:top w:val="none" w:sz="0" w:space="0" w:color="auto"/>
            <w:left w:val="none" w:sz="0" w:space="0" w:color="auto"/>
            <w:bottom w:val="none" w:sz="0" w:space="0" w:color="auto"/>
            <w:right w:val="none" w:sz="0" w:space="0" w:color="auto"/>
          </w:divBdr>
        </w:div>
        <w:div w:id="1985430605">
          <w:marLeft w:val="0"/>
          <w:marRight w:val="0"/>
          <w:marTop w:val="0"/>
          <w:marBottom w:val="0"/>
          <w:divBdr>
            <w:top w:val="none" w:sz="0" w:space="0" w:color="auto"/>
            <w:left w:val="none" w:sz="0" w:space="0" w:color="auto"/>
            <w:bottom w:val="none" w:sz="0" w:space="0" w:color="auto"/>
            <w:right w:val="none" w:sz="0" w:space="0" w:color="auto"/>
          </w:divBdr>
        </w:div>
        <w:div w:id="2002080659">
          <w:marLeft w:val="0"/>
          <w:marRight w:val="0"/>
          <w:marTop w:val="0"/>
          <w:marBottom w:val="0"/>
          <w:divBdr>
            <w:top w:val="none" w:sz="0" w:space="0" w:color="auto"/>
            <w:left w:val="none" w:sz="0" w:space="0" w:color="auto"/>
            <w:bottom w:val="none" w:sz="0" w:space="0" w:color="auto"/>
            <w:right w:val="none" w:sz="0" w:space="0" w:color="auto"/>
          </w:divBdr>
        </w:div>
        <w:div w:id="2030523497">
          <w:marLeft w:val="0"/>
          <w:marRight w:val="0"/>
          <w:marTop w:val="0"/>
          <w:marBottom w:val="0"/>
          <w:divBdr>
            <w:top w:val="none" w:sz="0" w:space="0" w:color="auto"/>
            <w:left w:val="none" w:sz="0" w:space="0" w:color="auto"/>
            <w:bottom w:val="none" w:sz="0" w:space="0" w:color="auto"/>
            <w:right w:val="none" w:sz="0" w:space="0" w:color="auto"/>
          </w:divBdr>
        </w:div>
        <w:div w:id="2051373165">
          <w:marLeft w:val="0"/>
          <w:marRight w:val="0"/>
          <w:marTop w:val="0"/>
          <w:marBottom w:val="0"/>
          <w:divBdr>
            <w:top w:val="none" w:sz="0" w:space="0" w:color="auto"/>
            <w:left w:val="none" w:sz="0" w:space="0" w:color="auto"/>
            <w:bottom w:val="none" w:sz="0" w:space="0" w:color="auto"/>
            <w:right w:val="none" w:sz="0" w:space="0" w:color="auto"/>
          </w:divBdr>
        </w:div>
        <w:div w:id="2090615009">
          <w:marLeft w:val="0"/>
          <w:marRight w:val="0"/>
          <w:marTop w:val="0"/>
          <w:marBottom w:val="0"/>
          <w:divBdr>
            <w:top w:val="none" w:sz="0" w:space="0" w:color="auto"/>
            <w:left w:val="none" w:sz="0" w:space="0" w:color="auto"/>
            <w:bottom w:val="none" w:sz="0" w:space="0" w:color="auto"/>
            <w:right w:val="none" w:sz="0" w:space="0" w:color="auto"/>
          </w:divBdr>
        </w:div>
        <w:div w:id="2096591933">
          <w:marLeft w:val="0"/>
          <w:marRight w:val="0"/>
          <w:marTop w:val="0"/>
          <w:marBottom w:val="0"/>
          <w:divBdr>
            <w:top w:val="none" w:sz="0" w:space="0" w:color="auto"/>
            <w:left w:val="none" w:sz="0" w:space="0" w:color="auto"/>
            <w:bottom w:val="none" w:sz="0" w:space="0" w:color="auto"/>
            <w:right w:val="none" w:sz="0" w:space="0" w:color="auto"/>
          </w:divBdr>
        </w:div>
        <w:div w:id="2108191460">
          <w:marLeft w:val="0"/>
          <w:marRight w:val="0"/>
          <w:marTop w:val="0"/>
          <w:marBottom w:val="0"/>
          <w:divBdr>
            <w:top w:val="none" w:sz="0" w:space="0" w:color="auto"/>
            <w:left w:val="none" w:sz="0" w:space="0" w:color="auto"/>
            <w:bottom w:val="none" w:sz="0" w:space="0" w:color="auto"/>
            <w:right w:val="none" w:sz="0" w:space="0" w:color="auto"/>
          </w:divBdr>
        </w:div>
        <w:div w:id="2112891525">
          <w:marLeft w:val="0"/>
          <w:marRight w:val="0"/>
          <w:marTop w:val="0"/>
          <w:marBottom w:val="0"/>
          <w:divBdr>
            <w:top w:val="none" w:sz="0" w:space="0" w:color="auto"/>
            <w:left w:val="none" w:sz="0" w:space="0" w:color="auto"/>
            <w:bottom w:val="none" w:sz="0" w:space="0" w:color="auto"/>
            <w:right w:val="none" w:sz="0" w:space="0" w:color="auto"/>
          </w:divBdr>
        </w:div>
      </w:divsChild>
    </w:div>
    <w:div w:id="611934675">
      <w:bodyDiv w:val="1"/>
      <w:marLeft w:val="0"/>
      <w:marRight w:val="0"/>
      <w:marTop w:val="0"/>
      <w:marBottom w:val="0"/>
      <w:divBdr>
        <w:top w:val="none" w:sz="0" w:space="0" w:color="auto"/>
        <w:left w:val="none" w:sz="0" w:space="0" w:color="auto"/>
        <w:bottom w:val="none" w:sz="0" w:space="0" w:color="auto"/>
        <w:right w:val="none" w:sz="0" w:space="0" w:color="auto"/>
      </w:divBdr>
      <w:divsChild>
        <w:div w:id="731586561">
          <w:marLeft w:val="0"/>
          <w:marRight w:val="0"/>
          <w:marTop w:val="0"/>
          <w:marBottom w:val="0"/>
          <w:divBdr>
            <w:top w:val="none" w:sz="0" w:space="0" w:color="auto"/>
            <w:left w:val="none" w:sz="0" w:space="0" w:color="auto"/>
            <w:bottom w:val="none" w:sz="0" w:space="0" w:color="auto"/>
            <w:right w:val="none" w:sz="0" w:space="0" w:color="auto"/>
          </w:divBdr>
        </w:div>
        <w:div w:id="1495687663">
          <w:marLeft w:val="0"/>
          <w:marRight w:val="0"/>
          <w:marTop w:val="0"/>
          <w:marBottom w:val="0"/>
          <w:divBdr>
            <w:top w:val="none" w:sz="0" w:space="0" w:color="auto"/>
            <w:left w:val="none" w:sz="0" w:space="0" w:color="auto"/>
            <w:bottom w:val="none" w:sz="0" w:space="0" w:color="auto"/>
            <w:right w:val="none" w:sz="0" w:space="0" w:color="auto"/>
          </w:divBdr>
        </w:div>
        <w:div w:id="1749187616">
          <w:marLeft w:val="0"/>
          <w:marRight w:val="0"/>
          <w:marTop w:val="0"/>
          <w:marBottom w:val="0"/>
          <w:divBdr>
            <w:top w:val="none" w:sz="0" w:space="0" w:color="auto"/>
            <w:left w:val="none" w:sz="0" w:space="0" w:color="auto"/>
            <w:bottom w:val="none" w:sz="0" w:space="0" w:color="auto"/>
            <w:right w:val="none" w:sz="0" w:space="0" w:color="auto"/>
          </w:divBdr>
        </w:div>
        <w:div w:id="1943298022">
          <w:marLeft w:val="0"/>
          <w:marRight w:val="0"/>
          <w:marTop w:val="0"/>
          <w:marBottom w:val="0"/>
          <w:divBdr>
            <w:top w:val="none" w:sz="0" w:space="0" w:color="auto"/>
            <w:left w:val="none" w:sz="0" w:space="0" w:color="auto"/>
            <w:bottom w:val="none" w:sz="0" w:space="0" w:color="auto"/>
            <w:right w:val="none" w:sz="0" w:space="0" w:color="auto"/>
          </w:divBdr>
        </w:div>
        <w:div w:id="2097163253">
          <w:marLeft w:val="0"/>
          <w:marRight w:val="0"/>
          <w:marTop w:val="0"/>
          <w:marBottom w:val="0"/>
          <w:divBdr>
            <w:top w:val="none" w:sz="0" w:space="0" w:color="auto"/>
            <w:left w:val="none" w:sz="0" w:space="0" w:color="auto"/>
            <w:bottom w:val="none" w:sz="0" w:space="0" w:color="auto"/>
            <w:right w:val="none" w:sz="0" w:space="0" w:color="auto"/>
          </w:divBdr>
        </w:div>
      </w:divsChild>
    </w:div>
    <w:div w:id="667828818">
      <w:bodyDiv w:val="1"/>
      <w:marLeft w:val="0"/>
      <w:marRight w:val="0"/>
      <w:marTop w:val="0"/>
      <w:marBottom w:val="0"/>
      <w:divBdr>
        <w:top w:val="none" w:sz="0" w:space="0" w:color="auto"/>
        <w:left w:val="none" w:sz="0" w:space="0" w:color="auto"/>
        <w:bottom w:val="none" w:sz="0" w:space="0" w:color="auto"/>
        <w:right w:val="none" w:sz="0" w:space="0" w:color="auto"/>
      </w:divBdr>
    </w:div>
    <w:div w:id="672882144">
      <w:bodyDiv w:val="1"/>
      <w:marLeft w:val="0"/>
      <w:marRight w:val="0"/>
      <w:marTop w:val="0"/>
      <w:marBottom w:val="0"/>
      <w:divBdr>
        <w:top w:val="none" w:sz="0" w:space="0" w:color="auto"/>
        <w:left w:val="none" w:sz="0" w:space="0" w:color="auto"/>
        <w:bottom w:val="none" w:sz="0" w:space="0" w:color="auto"/>
        <w:right w:val="none" w:sz="0" w:space="0" w:color="auto"/>
      </w:divBdr>
    </w:div>
    <w:div w:id="683676904">
      <w:bodyDiv w:val="1"/>
      <w:marLeft w:val="0"/>
      <w:marRight w:val="0"/>
      <w:marTop w:val="0"/>
      <w:marBottom w:val="0"/>
      <w:divBdr>
        <w:top w:val="none" w:sz="0" w:space="0" w:color="auto"/>
        <w:left w:val="none" w:sz="0" w:space="0" w:color="auto"/>
        <w:bottom w:val="none" w:sz="0" w:space="0" w:color="auto"/>
        <w:right w:val="none" w:sz="0" w:space="0" w:color="auto"/>
      </w:divBdr>
      <w:divsChild>
        <w:div w:id="26637528">
          <w:marLeft w:val="0"/>
          <w:marRight w:val="0"/>
          <w:marTop w:val="0"/>
          <w:marBottom w:val="0"/>
          <w:divBdr>
            <w:top w:val="none" w:sz="0" w:space="0" w:color="auto"/>
            <w:left w:val="none" w:sz="0" w:space="0" w:color="auto"/>
            <w:bottom w:val="none" w:sz="0" w:space="0" w:color="auto"/>
            <w:right w:val="none" w:sz="0" w:space="0" w:color="auto"/>
          </w:divBdr>
        </w:div>
        <w:div w:id="49157724">
          <w:marLeft w:val="0"/>
          <w:marRight w:val="0"/>
          <w:marTop w:val="0"/>
          <w:marBottom w:val="0"/>
          <w:divBdr>
            <w:top w:val="none" w:sz="0" w:space="0" w:color="auto"/>
            <w:left w:val="none" w:sz="0" w:space="0" w:color="auto"/>
            <w:bottom w:val="none" w:sz="0" w:space="0" w:color="auto"/>
            <w:right w:val="none" w:sz="0" w:space="0" w:color="auto"/>
          </w:divBdr>
        </w:div>
        <w:div w:id="109250131">
          <w:marLeft w:val="0"/>
          <w:marRight w:val="0"/>
          <w:marTop w:val="0"/>
          <w:marBottom w:val="0"/>
          <w:divBdr>
            <w:top w:val="none" w:sz="0" w:space="0" w:color="auto"/>
            <w:left w:val="none" w:sz="0" w:space="0" w:color="auto"/>
            <w:bottom w:val="none" w:sz="0" w:space="0" w:color="auto"/>
            <w:right w:val="none" w:sz="0" w:space="0" w:color="auto"/>
          </w:divBdr>
        </w:div>
        <w:div w:id="127892715">
          <w:marLeft w:val="0"/>
          <w:marRight w:val="0"/>
          <w:marTop w:val="0"/>
          <w:marBottom w:val="0"/>
          <w:divBdr>
            <w:top w:val="none" w:sz="0" w:space="0" w:color="auto"/>
            <w:left w:val="none" w:sz="0" w:space="0" w:color="auto"/>
            <w:bottom w:val="none" w:sz="0" w:space="0" w:color="auto"/>
            <w:right w:val="none" w:sz="0" w:space="0" w:color="auto"/>
          </w:divBdr>
        </w:div>
        <w:div w:id="156969741">
          <w:marLeft w:val="0"/>
          <w:marRight w:val="0"/>
          <w:marTop w:val="0"/>
          <w:marBottom w:val="0"/>
          <w:divBdr>
            <w:top w:val="none" w:sz="0" w:space="0" w:color="auto"/>
            <w:left w:val="none" w:sz="0" w:space="0" w:color="auto"/>
            <w:bottom w:val="none" w:sz="0" w:space="0" w:color="auto"/>
            <w:right w:val="none" w:sz="0" w:space="0" w:color="auto"/>
          </w:divBdr>
        </w:div>
        <w:div w:id="305744443">
          <w:marLeft w:val="0"/>
          <w:marRight w:val="0"/>
          <w:marTop w:val="0"/>
          <w:marBottom w:val="0"/>
          <w:divBdr>
            <w:top w:val="none" w:sz="0" w:space="0" w:color="auto"/>
            <w:left w:val="none" w:sz="0" w:space="0" w:color="auto"/>
            <w:bottom w:val="none" w:sz="0" w:space="0" w:color="auto"/>
            <w:right w:val="none" w:sz="0" w:space="0" w:color="auto"/>
          </w:divBdr>
        </w:div>
        <w:div w:id="415328691">
          <w:marLeft w:val="0"/>
          <w:marRight w:val="0"/>
          <w:marTop w:val="0"/>
          <w:marBottom w:val="0"/>
          <w:divBdr>
            <w:top w:val="none" w:sz="0" w:space="0" w:color="auto"/>
            <w:left w:val="none" w:sz="0" w:space="0" w:color="auto"/>
            <w:bottom w:val="none" w:sz="0" w:space="0" w:color="auto"/>
            <w:right w:val="none" w:sz="0" w:space="0" w:color="auto"/>
          </w:divBdr>
        </w:div>
        <w:div w:id="448210078">
          <w:marLeft w:val="0"/>
          <w:marRight w:val="0"/>
          <w:marTop w:val="0"/>
          <w:marBottom w:val="0"/>
          <w:divBdr>
            <w:top w:val="none" w:sz="0" w:space="0" w:color="auto"/>
            <w:left w:val="none" w:sz="0" w:space="0" w:color="auto"/>
            <w:bottom w:val="none" w:sz="0" w:space="0" w:color="auto"/>
            <w:right w:val="none" w:sz="0" w:space="0" w:color="auto"/>
          </w:divBdr>
        </w:div>
        <w:div w:id="582420628">
          <w:marLeft w:val="0"/>
          <w:marRight w:val="0"/>
          <w:marTop w:val="0"/>
          <w:marBottom w:val="0"/>
          <w:divBdr>
            <w:top w:val="none" w:sz="0" w:space="0" w:color="auto"/>
            <w:left w:val="none" w:sz="0" w:space="0" w:color="auto"/>
            <w:bottom w:val="none" w:sz="0" w:space="0" w:color="auto"/>
            <w:right w:val="none" w:sz="0" w:space="0" w:color="auto"/>
          </w:divBdr>
        </w:div>
        <w:div w:id="609824143">
          <w:marLeft w:val="0"/>
          <w:marRight w:val="0"/>
          <w:marTop w:val="0"/>
          <w:marBottom w:val="0"/>
          <w:divBdr>
            <w:top w:val="none" w:sz="0" w:space="0" w:color="auto"/>
            <w:left w:val="none" w:sz="0" w:space="0" w:color="auto"/>
            <w:bottom w:val="none" w:sz="0" w:space="0" w:color="auto"/>
            <w:right w:val="none" w:sz="0" w:space="0" w:color="auto"/>
          </w:divBdr>
        </w:div>
        <w:div w:id="884370877">
          <w:marLeft w:val="0"/>
          <w:marRight w:val="0"/>
          <w:marTop w:val="0"/>
          <w:marBottom w:val="0"/>
          <w:divBdr>
            <w:top w:val="none" w:sz="0" w:space="0" w:color="auto"/>
            <w:left w:val="none" w:sz="0" w:space="0" w:color="auto"/>
            <w:bottom w:val="none" w:sz="0" w:space="0" w:color="auto"/>
            <w:right w:val="none" w:sz="0" w:space="0" w:color="auto"/>
          </w:divBdr>
        </w:div>
        <w:div w:id="1277952887">
          <w:marLeft w:val="0"/>
          <w:marRight w:val="0"/>
          <w:marTop w:val="0"/>
          <w:marBottom w:val="0"/>
          <w:divBdr>
            <w:top w:val="none" w:sz="0" w:space="0" w:color="auto"/>
            <w:left w:val="none" w:sz="0" w:space="0" w:color="auto"/>
            <w:bottom w:val="none" w:sz="0" w:space="0" w:color="auto"/>
            <w:right w:val="none" w:sz="0" w:space="0" w:color="auto"/>
          </w:divBdr>
        </w:div>
        <w:div w:id="1283614728">
          <w:marLeft w:val="0"/>
          <w:marRight w:val="0"/>
          <w:marTop w:val="0"/>
          <w:marBottom w:val="0"/>
          <w:divBdr>
            <w:top w:val="none" w:sz="0" w:space="0" w:color="auto"/>
            <w:left w:val="none" w:sz="0" w:space="0" w:color="auto"/>
            <w:bottom w:val="none" w:sz="0" w:space="0" w:color="auto"/>
            <w:right w:val="none" w:sz="0" w:space="0" w:color="auto"/>
          </w:divBdr>
        </w:div>
        <w:div w:id="1415274109">
          <w:marLeft w:val="0"/>
          <w:marRight w:val="0"/>
          <w:marTop w:val="0"/>
          <w:marBottom w:val="0"/>
          <w:divBdr>
            <w:top w:val="none" w:sz="0" w:space="0" w:color="auto"/>
            <w:left w:val="none" w:sz="0" w:space="0" w:color="auto"/>
            <w:bottom w:val="none" w:sz="0" w:space="0" w:color="auto"/>
            <w:right w:val="none" w:sz="0" w:space="0" w:color="auto"/>
          </w:divBdr>
        </w:div>
        <w:div w:id="1635326241">
          <w:marLeft w:val="0"/>
          <w:marRight w:val="0"/>
          <w:marTop w:val="0"/>
          <w:marBottom w:val="0"/>
          <w:divBdr>
            <w:top w:val="none" w:sz="0" w:space="0" w:color="auto"/>
            <w:left w:val="none" w:sz="0" w:space="0" w:color="auto"/>
            <w:bottom w:val="none" w:sz="0" w:space="0" w:color="auto"/>
            <w:right w:val="none" w:sz="0" w:space="0" w:color="auto"/>
          </w:divBdr>
        </w:div>
        <w:div w:id="1700164306">
          <w:marLeft w:val="0"/>
          <w:marRight w:val="0"/>
          <w:marTop w:val="0"/>
          <w:marBottom w:val="0"/>
          <w:divBdr>
            <w:top w:val="none" w:sz="0" w:space="0" w:color="auto"/>
            <w:left w:val="none" w:sz="0" w:space="0" w:color="auto"/>
            <w:bottom w:val="none" w:sz="0" w:space="0" w:color="auto"/>
            <w:right w:val="none" w:sz="0" w:space="0" w:color="auto"/>
          </w:divBdr>
        </w:div>
      </w:divsChild>
    </w:div>
    <w:div w:id="796218001">
      <w:bodyDiv w:val="1"/>
      <w:marLeft w:val="0"/>
      <w:marRight w:val="0"/>
      <w:marTop w:val="0"/>
      <w:marBottom w:val="0"/>
      <w:divBdr>
        <w:top w:val="none" w:sz="0" w:space="0" w:color="auto"/>
        <w:left w:val="none" w:sz="0" w:space="0" w:color="auto"/>
        <w:bottom w:val="none" w:sz="0" w:space="0" w:color="auto"/>
        <w:right w:val="none" w:sz="0" w:space="0" w:color="auto"/>
      </w:divBdr>
    </w:div>
    <w:div w:id="828834564">
      <w:bodyDiv w:val="1"/>
      <w:marLeft w:val="0"/>
      <w:marRight w:val="0"/>
      <w:marTop w:val="0"/>
      <w:marBottom w:val="0"/>
      <w:divBdr>
        <w:top w:val="none" w:sz="0" w:space="0" w:color="auto"/>
        <w:left w:val="none" w:sz="0" w:space="0" w:color="auto"/>
        <w:bottom w:val="none" w:sz="0" w:space="0" w:color="auto"/>
        <w:right w:val="none" w:sz="0" w:space="0" w:color="auto"/>
      </w:divBdr>
      <w:divsChild>
        <w:div w:id="202133350">
          <w:marLeft w:val="0"/>
          <w:marRight w:val="0"/>
          <w:marTop w:val="0"/>
          <w:marBottom w:val="0"/>
          <w:divBdr>
            <w:top w:val="none" w:sz="0" w:space="0" w:color="auto"/>
            <w:left w:val="none" w:sz="0" w:space="0" w:color="auto"/>
            <w:bottom w:val="none" w:sz="0" w:space="0" w:color="auto"/>
            <w:right w:val="none" w:sz="0" w:space="0" w:color="auto"/>
          </w:divBdr>
        </w:div>
        <w:div w:id="207105640">
          <w:marLeft w:val="0"/>
          <w:marRight w:val="0"/>
          <w:marTop w:val="0"/>
          <w:marBottom w:val="0"/>
          <w:divBdr>
            <w:top w:val="none" w:sz="0" w:space="0" w:color="auto"/>
            <w:left w:val="none" w:sz="0" w:space="0" w:color="auto"/>
            <w:bottom w:val="none" w:sz="0" w:space="0" w:color="auto"/>
            <w:right w:val="none" w:sz="0" w:space="0" w:color="auto"/>
          </w:divBdr>
        </w:div>
        <w:div w:id="276105883">
          <w:marLeft w:val="0"/>
          <w:marRight w:val="0"/>
          <w:marTop w:val="0"/>
          <w:marBottom w:val="0"/>
          <w:divBdr>
            <w:top w:val="none" w:sz="0" w:space="0" w:color="auto"/>
            <w:left w:val="none" w:sz="0" w:space="0" w:color="auto"/>
            <w:bottom w:val="none" w:sz="0" w:space="0" w:color="auto"/>
            <w:right w:val="none" w:sz="0" w:space="0" w:color="auto"/>
          </w:divBdr>
        </w:div>
        <w:div w:id="284044041">
          <w:marLeft w:val="0"/>
          <w:marRight w:val="0"/>
          <w:marTop w:val="0"/>
          <w:marBottom w:val="0"/>
          <w:divBdr>
            <w:top w:val="none" w:sz="0" w:space="0" w:color="auto"/>
            <w:left w:val="none" w:sz="0" w:space="0" w:color="auto"/>
            <w:bottom w:val="none" w:sz="0" w:space="0" w:color="auto"/>
            <w:right w:val="none" w:sz="0" w:space="0" w:color="auto"/>
          </w:divBdr>
        </w:div>
        <w:div w:id="947541483">
          <w:marLeft w:val="0"/>
          <w:marRight w:val="0"/>
          <w:marTop w:val="0"/>
          <w:marBottom w:val="0"/>
          <w:divBdr>
            <w:top w:val="none" w:sz="0" w:space="0" w:color="auto"/>
            <w:left w:val="none" w:sz="0" w:space="0" w:color="auto"/>
            <w:bottom w:val="none" w:sz="0" w:space="0" w:color="auto"/>
            <w:right w:val="none" w:sz="0" w:space="0" w:color="auto"/>
          </w:divBdr>
        </w:div>
        <w:div w:id="1258055621">
          <w:marLeft w:val="0"/>
          <w:marRight w:val="0"/>
          <w:marTop w:val="0"/>
          <w:marBottom w:val="0"/>
          <w:divBdr>
            <w:top w:val="none" w:sz="0" w:space="0" w:color="auto"/>
            <w:left w:val="none" w:sz="0" w:space="0" w:color="auto"/>
            <w:bottom w:val="none" w:sz="0" w:space="0" w:color="auto"/>
            <w:right w:val="none" w:sz="0" w:space="0" w:color="auto"/>
          </w:divBdr>
        </w:div>
        <w:div w:id="1294143443">
          <w:marLeft w:val="0"/>
          <w:marRight w:val="0"/>
          <w:marTop w:val="0"/>
          <w:marBottom w:val="0"/>
          <w:divBdr>
            <w:top w:val="none" w:sz="0" w:space="0" w:color="auto"/>
            <w:left w:val="none" w:sz="0" w:space="0" w:color="auto"/>
            <w:bottom w:val="none" w:sz="0" w:space="0" w:color="auto"/>
            <w:right w:val="none" w:sz="0" w:space="0" w:color="auto"/>
          </w:divBdr>
        </w:div>
        <w:div w:id="1746562274">
          <w:marLeft w:val="0"/>
          <w:marRight w:val="0"/>
          <w:marTop w:val="0"/>
          <w:marBottom w:val="0"/>
          <w:divBdr>
            <w:top w:val="none" w:sz="0" w:space="0" w:color="auto"/>
            <w:left w:val="none" w:sz="0" w:space="0" w:color="auto"/>
            <w:bottom w:val="none" w:sz="0" w:space="0" w:color="auto"/>
            <w:right w:val="none" w:sz="0" w:space="0" w:color="auto"/>
          </w:divBdr>
        </w:div>
        <w:div w:id="1759792579">
          <w:marLeft w:val="0"/>
          <w:marRight w:val="0"/>
          <w:marTop w:val="0"/>
          <w:marBottom w:val="0"/>
          <w:divBdr>
            <w:top w:val="none" w:sz="0" w:space="0" w:color="auto"/>
            <w:left w:val="none" w:sz="0" w:space="0" w:color="auto"/>
            <w:bottom w:val="none" w:sz="0" w:space="0" w:color="auto"/>
            <w:right w:val="none" w:sz="0" w:space="0" w:color="auto"/>
          </w:divBdr>
        </w:div>
      </w:divsChild>
    </w:div>
    <w:div w:id="887766670">
      <w:bodyDiv w:val="1"/>
      <w:marLeft w:val="0"/>
      <w:marRight w:val="0"/>
      <w:marTop w:val="0"/>
      <w:marBottom w:val="0"/>
      <w:divBdr>
        <w:top w:val="none" w:sz="0" w:space="0" w:color="auto"/>
        <w:left w:val="none" w:sz="0" w:space="0" w:color="auto"/>
        <w:bottom w:val="none" w:sz="0" w:space="0" w:color="auto"/>
        <w:right w:val="none" w:sz="0" w:space="0" w:color="auto"/>
      </w:divBdr>
    </w:div>
    <w:div w:id="924529651">
      <w:bodyDiv w:val="1"/>
      <w:marLeft w:val="0"/>
      <w:marRight w:val="0"/>
      <w:marTop w:val="0"/>
      <w:marBottom w:val="0"/>
      <w:divBdr>
        <w:top w:val="none" w:sz="0" w:space="0" w:color="auto"/>
        <w:left w:val="none" w:sz="0" w:space="0" w:color="auto"/>
        <w:bottom w:val="none" w:sz="0" w:space="0" w:color="auto"/>
        <w:right w:val="none" w:sz="0" w:space="0" w:color="auto"/>
      </w:divBdr>
      <w:divsChild>
        <w:div w:id="128522160">
          <w:marLeft w:val="0"/>
          <w:marRight w:val="0"/>
          <w:marTop w:val="0"/>
          <w:marBottom w:val="0"/>
          <w:divBdr>
            <w:top w:val="none" w:sz="0" w:space="0" w:color="auto"/>
            <w:left w:val="none" w:sz="0" w:space="0" w:color="auto"/>
            <w:bottom w:val="none" w:sz="0" w:space="0" w:color="auto"/>
            <w:right w:val="none" w:sz="0" w:space="0" w:color="auto"/>
          </w:divBdr>
        </w:div>
        <w:div w:id="1387954008">
          <w:marLeft w:val="0"/>
          <w:marRight w:val="0"/>
          <w:marTop w:val="0"/>
          <w:marBottom w:val="0"/>
          <w:divBdr>
            <w:top w:val="none" w:sz="0" w:space="0" w:color="auto"/>
            <w:left w:val="none" w:sz="0" w:space="0" w:color="auto"/>
            <w:bottom w:val="none" w:sz="0" w:space="0" w:color="auto"/>
            <w:right w:val="none" w:sz="0" w:space="0" w:color="auto"/>
          </w:divBdr>
        </w:div>
        <w:div w:id="1414354916">
          <w:marLeft w:val="0"/>
          <w:marRight w:val="0"/>
          <w:marTop w:val="0"/>
          <w:marBottom w:val="0"/>
          <w:divBdr>
            <w:top w:val="none" w:sz="0" w:space="0" w:color="auto"/>
            <w:left w:val="none" w:sz="0" w:space="0" w:color="auto"/>
            <w:bottom w:val="none" w:sz="0" w:space="0" w:color="auto"/>
            <w:right w:val="none" w:sz="0" w:space="0" w:color="auto"/>
          </w:divBdr>
        </w:div>
        <w:div w:id="1797600960">
          <w:marLeft w:val="0"/>
          <w:marRight w:val="0"/>
          <w:marTop w:val="0"/>
          <w:marBottom w:val="0"/>
          <w:divBdr>
            <w:top w:val="none" w:sz="0" w:space="0" w:color="auto"/>
            <w:left w:val="none" w:sz="0" w:space="0" w:color="auto"/>
            <w:bottom w:val="none" w:sz="0" w:space="0" w:color="auto"/>
            <w:right w:val="none" w:sz="0" w:space="0" w:color="auto"/>
          </w:divBdr>
        </w:div>
        <w:div w:id="2133867109">
          <w:marLeft w:val="0"/>
          <w:marRight w:val="0"/>
          <w:marTop w:val="0"/>
          <w:marBottom w:val="0"/>
          <w:divBdr>
            <w:top w:val="none" w:sz="0" w:space="0" w:color="auto"/>
            <w:left w:val="none" w:sz="0" w:space="0" w:color="auto"/>
            <w:bottom w:val="none" w:sz="0" w:space="0" w:color="auto"/>
            <w:right w:val="none" w:sz="0" w:space="0" w:color="auto"/>
          </w:divBdr>
        </w:div>
      </w:divsChild>
    </w:div>
    <w:div w:id="1028680471">
      <w:bodyDiv w:val="1"/>
      <w:marLeft w:val="0"/>
      <w:marRight w:val="0"/>
      <w:marTop w:val="0"/>
      <w:marBottom w:val="0"/>
      <w:divBdr>
        <w:top w:val="none" w:sz="0" w:space="0" w:color="auto"/>
        <w:left w:val="none" w:sz="0" w:space="0" w:color="auto"/>
        <w:bottom w:val="none" w:sz="0" w:space="0" w:color="auto"/>
        <w:right w:val="none" w:sz="0" w:space="0" w:color="auto"/>
      </w:divBdr>
    </w:div>
    <w:div w:id="1039166936">
      <w:bodyDiv w:val="1"/>
      <w:marLeft w:val="0"/>
      <w:marRight w:val="0"/>
      <w:marTop w:val="0"/>
      <w:marBottom w:val="0"/>
      <w:divBdr>
        <w:top w:val="none" w:sz="0" w:space="0" w:color="auto"/>
        <w:left w:val="none" w:sz="0" w:space="0" w:color="auto"/>
        <w:bottom w:val="none" w:sz="0" w:space="0" w:color="auto"/>
        <w:right w:val="none" w:sz="0" w:space="0" w:color="auto"/>
      </w:divBdr>
    </w:div>
    <w:div w:id="1098255460">
      <w:bodyDiv w:val="1"/>
      <w:marLeft w:val="0"/>
      <w:marRight w:val="0"/>
      <w:marTop w:val="0"/>
      <w:marBottom w:val="0"/>
      <w:divBdr>
        <w:top w:val="none" w:sz="0" w:space="0" w:color="auto"/>
        <w:left w:val="none" w:sz="0" w:space="0" w:color="auto"/>
        <w:bottom w:val="none" w:sz="0" w:space="0" w:color="auto"/>
        <w:right w:val="none" w:sz="0" w:space="0" w:color="auto"/>
      </w:divBdr>
      <w:divsChild>
        <w:div w:id="42868478">
          <w:marLeft w:val="0"/>
          <w:marRight w:val="0"/>
          <w:marTop w:val="0"/>
          <w:marBottom w:val="0"/>
          <w:divBdr>
            <w:top w:val="none" w:sz="0" w:space="0" w:color="auto"/>
            <w:left w:val="none" w:sz="0" w:space="0" w:color="auto"/>
            <w:bottom w:val="none" w:sz="0" w:space="0" w:color="auto"/>
            <w:right w:val="none" w:sz="0" w:space="0" w:color="auto"/>
          </w:divBdr>
        </w:div>
        <w:div w:id="136841792">
          <w:marLeft w:val="0"/>
          <w:marRight w:val="0"/>
          <w:marTop w:val="0"/>
          <w:marBottom w:val="0"/>
          <w:divBdr>
            <w:top w:val="none" w:sz="0" w:space="0" w:color="auto"/>
            <w:left w:val="none" w:sz="0" w:space="0" w:color="auto"/>
            <w:bottom w:val="none" w:sz="0" w:space="0" w:color="auto"/>
            <w:right w:val="none" w:sz="0" w:space="0" w:color="auto"/>
          </w:divBdr>
        </w:div>
        <w:div w:id="241185740">
          <w:marLeft w:val="0"/>
          <w:marRight w:val="0"/>
          <w:marTop w:val="0"/>
          <w:marBottom w:val="0"/>
          <w:divBdr>
            <w:top w:val="none" w:sz="0" w:space="0" w:color="auto"/>
            <w:left w:val="none" w:sz="0" w:space="0" w:color="auto"/>
            <w:bottom w:val="none" w:sz="0" w:space="0" w:color="auto"/>
            <w:right w:val="none" w:sz="0" w:space="0" w:color="auto"/>
          </w:divBdr>
        </w:div>
        <w:div w:id="362288466">
          <w:marLeft w:val="0"/>
          <w:marRight w:val="0"/>
          <w:marTop w:val="0"/>
          <w:marBottom w:val="0"/>
          <w:divBdr>
            <w:top w:val="none" w:sz="0" w:space="0" w:color="auto"/>
            <w:left w:val="none" w:sz="0" w:space="0" w:color="auto"/>
            <w:bottom w:val="none" w:sz="0" w:space="0" w:color="auto"/>
            <w:right w:val="none" w:sz="0" w:space="0" w:color="auto"/>
          </w:divBdr>
        </w:div>
        <w:div w:id="416095418">
          <w:marLeft w:val="0"/>
          <w:marRight w:val="0"/>
          <w:marTop w:val="0"/>
          <w:marBottom w:val="0"/>
          <w:divBdr>
            <w:top w:val="none" w:sz="0" w:space="0" w:color="auto"/>
            <w:left w:val="none" w:sz="0" w:space="0" w:color="auto"/>
            <w:bottom w:val="none" w:sz="0" w:space="0" w:color="auto"/>
            <w:right w:val="none" w:sz="0" w:space="0" w:color="auto"/>
          </w:divBdr>
        </w:div>
        <w:div w:id="846677785">
          <w:marLeft w:val="0"/>
          <w:marRight w:val="0"/>
          <w:marTop w:val="0"/>
          <w:marBottom w:val="0"/>
          <w:divBdr>
            <w:top w:val="none" w:sz="0" w:space="0" w:color="auto"/>
            <w:left w:val="none" w:sz="0" w:space="0" w:color="auto"/>
            <w:bottom w:val="none" w:sz="0" w:space="0" w:color="auto"/>
            <w:right w:val="none" w:sz="0" w:space="0" w:color="auto"/>
          </w:divBdr>
        </w:div>
        <w:div w:id="858010419">
          <w:marLeft w:val="0"/>
          <w:marRight w:val="0"/>
          <w:marTop w:val="0"/>
          <w:marBottom w:val="0"/>
          <w:divBdr>
            <w:top w:val="none" w:sz="0" w:space="0" w:color="auto"/>
            <w:left w:val="none" w:sz="0" w:space="0" w:color="auto"/>
            <w:bottom w:val="none" w:sz="0" w:space="0" w:color="auto"/>
            <w:right w:val="none" w:sz="0" w:space="0" w:color="auto"/>
          </w:divBdr>
        </w:div>
        <w:div w:id="1214074103">
          <w:marLeft w:val="0"/>
          <w:marRight w:val="0"/>
          <w:marTop w:val="0"/>
          <w:marBottom w:val="0"/>
          <w:divBdr>
            <w:top w:val="none" w:sz="0" w:space="0" w:color="auto"/>
            <w:left w:val="none" w:sz="0" w:space="0" w:color="auto"/>
            <w:bottom w:val="none" w:sz="0" w:space="0" w:color="auto"/>
            <w:right w:val="none" w:sz="0" w:space="0" w:color="auto"/>
          </w:divBdr>
        </w:div>
        <w:div w:id="1297948861">
          <w:marLeft w:val="0"/>
          <w:marRight w:val="0"/>
          <w:marTop w:val="0"/>
          <w:marBottom w:val="0"/>
          <w:divBdr>
            <w:top w:val="none" w:sz="0" w:space="0" w:color="auto"/>
            <w:left w:val="none" w:sz="0" w:space="0" w:color="auto"/>
            <w:bottom w:val="none" w:sz="0" w:space="0" w:color="auto"/>
            <w:right w:val="none" w:sz="0" w:space="0" w:color="auto"/>
          </w:divBdr>
        </w:div>
        <w:div w:id="1401294384">
          <w:marLeft w:val="0"/>
          <w:marRight w:val="0"/>
          <w:marTop w:val="0"/>
          <w:marBottom w:val="0"/>
          <w:divBdr>
            <w:top w:val="none" w:sz="0" w:space="0" w:color="auto"/>
            <w:left w:val="none" w:sz="0" w:space="0" w:color="auto"/>
            <w:bottom w:val="none" w:sz="0" w:space="0" w:color="auto"/>
            <w:right w:val="none" w:sz="0" w:space="0" w:color="auto"/>
          </w:divBdr>
        </w:div>
        <w:div w:id="1679186366">
          <w:marLeft w:val="0"/>
          <w:marRight w:val="0"/>
          <w:marTop w:val="0"/>
          <w:marBottom w:val="0"/>
          <w:divBdr>
            <w:top w:val="none" w:sz="0" w:space="0" w:color="auto"/>
            <w:left w:val="none" w:sz="0" w:space="0" w:color="auto"/>
            <w:bottom w:val="none" w:sz="0" w:space="0" w:color="auto"/>
            <w:right w:val="none" w:sz="0" w:space="0" w:color="auto"/>
          </w:divBdr>
        </w:div>
        <w:div w:id="1724018866">
          <w:marLeft w:val="0"/>
          <w:marRight w:val="0"/>
          <w:marTop w:val="0"/>
          <w:marBottom w:val="0"/>
          <w:divBdr>
            <w:top w:val="none" w:sz="0" w:space="0" w:color="auto"/>
            <w:left w:val="none" w:sz="0" w:space="0" w:color="auto"/>
            <w:bottom w:val="none" w:sz="0" w:space="0" w:color="auto"/>
            <w:right w:val="none" w:sz="0" w:space="0" w:color="auto"/>
          </w:divBdr>
        </w:div>
        <w:div w:id="1757363908">
          <w:marLeft w:val="0"/>
          <w:marRight w:val="0"/>
          <w:marTop w:val="0"/>
          <w:marBottom w:val="0"/>
          <w:divBdr>
            <w:top w:val="none" w:sz="0" w:space="0" w:color="auto"/>
            <w:left w:val="none" w:sz="0" w:space="0" w:color="auto"/>
            <w:bottom w:val="none" w:sz="0" w:space="0" w:color="auto"/>
            <w:right w:val="none" w:sz="0" w:space="0" w:color="auto"/>
          </w:divBdr>
        </w:div>
        <w:div w:id="1818952156">
          <w:marLeft w:val="0"/>
          <w:marRight w:val="0"/>
          <w:marTop w:val="0"/>
          <w:marBottom w:val="0"/>
          <w:divBdr>
            <w:top w:val="none" w:sz="0" w:space="0" w:color="auto"/>
            <w:left w:val="none" w:sz="0" w:space="0" w:color="auto"/>
            <w:bottom w:val="none" w:sz="0" w:space="0" w:color="auto"/>
            <w:right w:val="none" w:sz="0" w:space="0" w:color="auto"/>
          </w:divBdr>
        </w:div>
        <w:div w:id="1875119878">
          <w:marLeft w:val="0"/>
          <w:marRight w:val="0"/>
          <w:marTop w:val="0"/>
          <w:marBottom w:val="0"/>
          <w:divBdr>
            <w:top w:val="none" w:sz="0" w:space="0" w:color="auto"/>
            <w:left w:val="none" w:sz="0" w:space="0" w:color="auto"/>
            <w:bottom w:val="none" w:sz="0" w:space="0" w:color="auto"/>
            <w:right w:val="none" w:sz="0" w:space="0" w:color="auto"/>
          </w:divBdr>
        </w:div>
        <w:div w:id="1923904977">
          <w:marLeft w:val="0"/>
          <w:marRight w:val="0"/>
          <w:marTop w:val="0"/>
          <w:marBottom w:val="0"/>
          <w:divBdr>
            <w:top w:val="none" w:sz="0" w:space="0" w:color="auto"/>
            <w:left w:val="none" w:sz="0" w:space="0" w:color="auto"/>
            <w:bottom w:val="none" w:sz="0" w:space="0" w:color="auto"/>
            <w:right w:val="none" w:sz="0" w:space="0" w:color="auto"/>
          </w:divBdr>
        </w:div>
        <w:div w:id="1999772837">
          <w:marLeft w:val="0"/>
          <w:marRight w:val="0"/>
          <w:marTop w:val="0"/>
          <w:marBottom w:val="0"/>
          <w:divBdr>
            <w:top w:val="none" w:sz="0" w:space="0" w:color="auto"/>
            <w:left w:val="none" w:sz="0" w:space="0" w:color="auto"/>
            <w:bottom w:val="none" w:sz="0" w:space="0" w:color="auto"/>
            <w:right w:val="none" w:sz="0" w:space="0" w:color="auto"/>
          </w:divBdr>
        </w:div>
        <w:div w:id="2061248014">
          <w:marLeft w:val="0"/>
          <w:marRight w:val="0"/>
          <w:marTop w:val="0"/>
          <w:marBottom w:val="0"/>
          <w:divBdr>
            <w:top w:val="none" w:sz="0" w:space="0" w:color="auto"/>
            <w:left w:val="none" w:sz="0" w:space="0" w:color="auto"/>
            <w:bottom w:val="none" w:sz="0" w:space="0" w:color="auto"/>
            <w:right w:val="none" w:sz="0" w:space="0" w:color="auto"/>
          </w:divBdr>
        </w:div>
      </w:divsChild>
    </w:div>
    <w:div w:id="1101995295">
      <w:bodyDiv w:val="1"/>
      <w:marLeft w:val="0"/>
      <w:marRight w:val="0"/>
      <w:marTop w:val="0"/>
      <w:marBottom w:val="0"/>
      <w:divBdr>
        <w:top w:val="none" w:sz="0" w:space="0" w:color="auto"/>
        <w:left w:val="none" w:sz="0" w:space="0" w:color="auto"/>
        <w:bottom w:val="none" w:sz="0" w:space="0" w:color="auto"/>
        <w:right w:val="none" w:sz="0" w:space="0" w:color="auto"/>
      </w:divBdr>
      <w:divsChild>
        <w:div w:id="335157043">
          <w:marLeft w:val="0"/>
          <w:marRight w:val="0"/>
          <w:marTop w:val="0"/>
          <w:marBottom w:val="0"/>
          <w:divBdr>
            <w:top w:val="none" w:sz="0" w:space="0" w:color="auto"/>
            <w:left w:val="none" w:sz="0" w:space="0" w:color="auto"/>
            <w:bottom w:val="none" w:sz="0" w:space="0" w:color="auto"/>
            <w:right w:val="none" w:sz="0" w:space="0" w:color="auto"/>
          </w:divBdr>
        </w:div>
        <w:div w:id="431898778">
          <w:marLeft w:val="0"/>
          <w:marRight w:val="0"/>
          <w:marTop w:val="0"/>
          <w:marBottom w:val="0"/>
          <w:divBdr>
            <w:top w:val="none" w:sz="0" w:space="0" w:color="auto"/>
            <w:left w:val="none" w:sz="0" w:space="0" w:color="auto"/>
            <w:bottom w:val="none" w:sz="0" w:space="0" w:color="auto"/>
            <w:right w:val="none" w:sz="0" w:space="0" w:color="auto"/>
          </w:divBdr>
        </w:div>
        <w:div w:id="542986299">
          <w:marLeft w:val="0"/>
          <w:marRight w:val="0"/>
          <w:marTop w:val="0"/>
          <w:marBottom w:val="0"/>
          <w:divBdr>
            <w:top w:val="none" w:sz="0" w:space="0" w:color="auto"/>
            <w:left w:val="none" w:sz="0" w:space="0" w:color="auto"/>
            <w:bottom w:val="none" w:sz="0" w:space="0" w:color="auto"/>
            <w:right w:val="none" w:sz="0" w:space="0" w:color="auto"/>
          </w:divBdr>
        </w:div>
        <w:div w:id="1561557161">
          <w:marLeft w:val="0"/>
          <w:marRight w:val="0"/>
          <w:marTop w:val="0"/>
          <w:marBottom w:val="0"/>
          <w:divBdr>
            <w:top w:val="none" w:sz="0" w:space="0" w:color="auto"/>
            <w:left w:val="none" w:sz="0" w:space="0" w:color="auto"/>
            <w:bottom w:val="none" w:sz="0" w:space="0" w:color="auto"/>
            <w:right w:val="none" w:sz="0" w:space="0" w:color="auto"/>
          </w:divBdr>
        </w:div>
        <w:div w:id="1606844117">
          <w:marLeft w:val="0"/>
          <w:marRight w:val="0"/>
          <w:marTop w:val="0"/>
          <w:marBottom w:val="0"/>
          <w:divBdr>
            <w:top w:val="none" w:sz="0" w:space="0" w:color="auto"/>
            <w:left w:val="none" w:sz="0" w:space="0" w:color="auto"/>
            <w:bottom w:val="none" w:sz="0" w:space="0" w:color="auto"/>
            <w:right w:val="none" w:sz="0" w:space="0" w:color="auto"/>
          </w:divBdr>
        </w:div>
        <w:div w:id="1805923246">
          <w:marLeft w:val="0"/>
          <w:marRight w:val="0"/>
          <w:marTop w:val="0"/>
          <w:marBottom w:val="0"/>
          <w:divBdr>
            <w:top w:val="none" w:sz="0" w:space="0" w:color="auto"/>
            <w:left w:val="none" w:sz="0" w:space="0" w:color="auto"/>
            <w:bottom w:val="none" w:sz="0" w:space="0" w:color="auto"/>
            <w:right w:val="none" w:sz="0" w:space="0" w:color="auto"/>
          </w:divBdr>
        </w:div>
      </w:divsChild>
    </w:div>
    <w:div w:id="1195339651">
      <w:bodyDiv w:val="1"/>
      <w:marLeft w:val="0"/>
      <w:marRight w:val="0"/>
      <w:marTop w:val="0"/>
      <w:marBottom w:val="0"/>
      <w:divBdr>
        <w:top w:val="none" w:sz="0" w:space="0" w:color="auto"/>
        <w:left w:val="none" w:sz="0" w:space="0" w:color="auto"/>
        <w:bottom w:val="none" w:sz="0" w:space="0" w:color="auto"/>
        <w:right w:val="none" w:sz="0" w:space="0" w:color="auto"/>
      </w:divBdr>
      <w:divsChild>
        <w:div w:id="621347469">
          <w:marLeft w:val="547"/>
          <w:marRight w:val="0"/>
          <w:marTop w:val="125"/>
          <w:marBottom w:val="0"/>
          <w:divBdr>
            <w:top w:val="none" w:sz="0" w:space="0" w:color="auto"/>
            <w:left w:val="none" w:sz="0" w:space="0" w:color="auto"/>
            <w:bottom w:val="none" w:sz="0" w:space="0" w:color="auto"/>
            <w:right w:val="none" w:sz="0" w:space="0" w:color="auto"/>
          </w:divBdr>
        </w:div>
        <w:div w:id="1736515371">
          <w:marLeft w:val="547"/>
          <w:marRight w:val="0"/>
          <w:marTop w:val="125"/>
          <w:marBottom w:val="0"/>
          <w:divBdr>
            <w:top w:val="none" w:sz="0" w:space="0" w:color="auto"/>
            <w:left w:val="none" w:sz="0" w:space="0" w:color="auto"/>
            <w:bottom w:val="none" w:sz="0" w:space="0" w:color="auto"/>
            <w:right w:val="none" w:sz="0" w:space="0" w:color="auto"/>
          </w:divBdr>
        </w:div>
      </w:divsChild>
    </w:div>
    <w:div w:id="1214192008">
      <w:bodyDiv w:val="1"/>
      <w:marLeft w:val="0"/>
      <w:marRight w:val="0"/>
      <w:marTop w:val="0"/>
      <w:marBottom w:val="0"/>
      <w:divBdr>
        <w:top w:val="none" w:sz="0" w:space="0" w:color="auto"/>
        <w:left w:val="none" w:sz="0" w:space="0" w:color="auto"/>
        <w:bottom w:val="none" w:sz="0" w:space="0" w:color="auto"/>
        <w:right w:val="none" w:sz="0" w:space="0" w:color="auto"/>
      </w:divBdr>
      <w:divsChild>
        <w:div w:id="12657213">
          <w:marLeft w:val="1166"/>
          <w:marRight w:val="0"/>
          <w:marTop w:val="134"/>
          <w:marBottom w:val="0"/>
          <w:divBdr>
            <w:top w:val="none" w:sz="0" w:space="0" w:color="auto"/>
            <w:left w:val="none" w:sz="0" w:space="0" w:color="auto"/>
            <w:bottom w:val="none" w:sz="0" w:space="0" w:color="auto"/>
            <w:right w:val="none" w:sz="0" w:space="0" w:color="auto"/>
          </w:divBdr>
        </w:div>
        <w:div w:id="49348938">
          <w:marLeft w:val="547"/>
          <w:marRight w:val="0"/>
          <w:marTop w:val="149"/>
          <w:marBottom w:val="0"/>
          <w:divBdr>
            <w:top w:val="none" w:sz="0" w:space="0" w:color="auto"/>
            <w:left w:val="none" w:sz="0" w:space="0" w:color="auto"/>
            <w:bottom w:val="none" w:sz="0" w:space="0" w:color="auto"/>
            <w:right w:val="none" w:sz="0" w:space="0" w:color="auto"/>
          </w:divBdr>
        </w:div>
        <w:div w:id="235824098">
          <w:marLeft w:val="547"/>
          <w:marRight w:val="0"/>
          <w:marTop w:val="149"/>
          <w:marBottom w:val="0"/>
          <w:divBdr>
            <w:top w:val="none" w:sz="0" w:space="0" w:color="auto"/>
            <w:left w:val="none" w:sz="0" w:space="0" w:color="auto"/>
            <w:bottom w:val="none" w:sz="0" w:space="0" w:color="auto"/>
            <w:right w:val="none" w:sz="0" w:space="0" w:color="auto"/>
          </w:divBdr>
        </w:div>
        <w:div w:id="368068317">
          <w:marLeft w:val="1166"/>
          <w:marRight w:val="0"/>
          <w:marTop w:val="134"/>
          <w:marBottom w:val="0"/>
          <w:divBdr>
            <w:top w:val="none" w:sz="0" w:space="0" w:color="auto"/>
            <w:left w:val="none" w:sz="0" w:space="0" w:color="auto"/>
            <w:bottom w:val="none" w:sz="0" w:space="0" w:color="auto"/>
            <w:right w:val="none" w:sz="0" w:space="0" w:color="auto"/>
          </w:divBdr>
        </w:div>
        <w:div w:id="601305781">
          <w:marLeft w:val="1166"/>
          <w:marRight w:val="0"/>
          <w:marTop w:val="134"/>
          <w:marBottom w:val="0"/>
          <w:divBdr>
            <w:top w:val="none" w:sz="0" w:space="0" w:color="auto"/>
            <w:left w:val="none" w:sz="0" w:space="0" w:color="auto"/>
            <w:bottom w:val="none" w:sz="0" w:space="0" w:color="auto"/>
            <w:right w:val="none" w:sz="0" w:space="0" w:color="auto"/>
          </w:divBdr>
        </w:div>
        <w:div w:id="1747992510">
          <w:marLeft w:val="547"/>
          <w:marRight w:val="0"/>
          <w:marTop w:val="149"/>
          <w:marBottom w:val="0"/>
          <w:divBdr>
            <w:top w:val="none" w:sz="0" w:space="0" w:color="auto"/>
            <w:left w:val="none" w:sz="0" w:space="0" w:color="auto"/>
            <w:bottom w:val="none" w:sz="0" w:space="0" w:color="auto"/>
            <w:right w:val="none" w:sz="0" w:space="0" w:color="auto"/>
          </w:divBdr>
        </w:div>
        <w:div w:id="1766416309">
          <w:marLeft w:val="547"/>
          <w:marRight w:val="0"/>
          <w:marTop w:val="149"/>
          <w:marBottom w:val="0"/>
          <w:divBdr>
            <w:top w:val="none" w:sz="0" w:space="0" w:color="auto"/>
            <w:left w:val="none" w:sz="0" w:space="0" w:color="auto"/>
            <w:bottom w:val="none" w:sz="0" w:space="0" w:color="auto"/>
            <w:right w:val="none" w:sz="0" w:space="0" w:color="auto"/>
          </w:divBdr>
        </w:div>
        <w:div w:id="1917470822">
          <w:marLeft w:val="547"/>
          <w:marRight w:val="0"/>
          <w:marTop w:val="149"/>
          <w:marBottom w:val="0"/>
          <w:divBdr>
            <w:top w:val="none" w:sz="0" w:space="0" w:color="auto"/>
            <w:left w:val="none" w:sz="0" w:space="0" w:color="auto"/>
            <w:bottom w:val="none" w:sz="0" w:space="0" w:color="auto"/>
            <w:right w:val="none" w:sz="0" w:space="0" w:color="auto"/>
          </w:divBdr>
        </w:div>
      </w:divsChild>
    </w:div>
    <w:div w:id="1236432632">
      <w:bodyDiv w:val="1"/>
      <w:marLeft w:val="0"/>
      <w:marRight w:val="0"/>
      <w:marTop w:val="0"/>
      <w:marBottom w:val="0"/>
      <w:divBdr>
        <w:top w:val="none" w:sz="0" w:space="0" w:color="auto"/>
        <w:left w:val="none" w:sz="0" w:space="0" w:color="auto"/>
        <w:bottom w:val="none" w:sz="0" w:space="0" w:color="auto"/>
        <w:right w:val="none" w:sz="0" w:space="0" w:color="auto"/>
      </w:divBdr>
      <w:divsChild>
        <w:div w:id="96798366">
          <w:marLeft w:val="0"/>
          <w:marRight w:val="0"/>
          <w:marTop w:val="0"/>
          <w:marBottom w:val="0"/>
          <w:divBdr>
            <w:top w:val="none" w:sz="0" w:space="0" w:color="auto"/>
            <w:left w:val="none" w:sz="0" w:space="0" w:color="auto"/>
            <w:bottom w:val="none" w:sz="0" w:space="0" w:color="auto"/>
            <w:right w:val="none" w:sz="0" w:space="0" w:color="auto"/>
          </w:divBdr>
        </w:div>
        <w:div w:id="136149225">
          <w:marLeft w:val="0"/>
          <w:marRight w:val="0"/>
          <w:marTop w:val="0"/>
          <w:marBottom w:val="0"/>
          <w:divBdr>
            <w:top w:val="none" w:sz="0" w:space="0" w:color="auto"/>
            <w:left w:val="none" w:sz="0" w:space="0" w:color="auto"/>
            <w:bottom w:val="none" w:sz="0" w:space="0" w:color="auto"/>
            <w:right w:val="none" w:sz="0" w:space="0" w:color="auto"/>
          </w:divBdr>
        </w:div>
        <w:div w:id="216359147">
          <w:marLeft w:val="0"/>
          <w:marRight w:val="0"/>
          <w:marTop w:val="0"/>
          <w:marBottom w:val="0"/>
          <w:divBdr>
            <w:top w:val="none" w:sz="0" w:space="0" w:color="auto"/>
            <w:left w:val="none" w:sz="0" w:space="0" w:color="auto"/>
            <w:bottom w:val="none" w:sz="0" w:space="0" w:color="auto"/>
            <w:right w:val="none" w:sz="0" w:space="0" w:color="auto"/>
          </w:divBdr>
        </w:div>
        <w:div w:id="292323256">
          <w:marLeft w:val="0"/>
          <w:marRight w:val="0"/>
          <w:marTop w:val="0"/>
          <w:marBottom w:val="0"/>
          <w:divBdr>
            <w:top w:val="none" w:sz="0" w:space="0" w:color="auto"/>
            <w:left w:val="none" w:sz="0" w:space="0" w:color="auto"/>
            <w:bottom w:val="none" w:sz="0" w:space="0" w:color="auto"/>
            <w:right w:val="none" w:sz="0" w:space="0" w:color="auto"/>
          </w:divBdr>
        </w:div>
        <w:div w:id="547298898">
          <w:marLeft w:val="0"/>
          <w:marRight w:val="0"/>
          <w:marTop w:val="0"/>
          <w:marBottom w:val="0"/>
          <w:divBdr>
            <w:top w:val="none" w:sz="0" w:space="0" w:color="auto"/>
            <w:left w:val="none" w:sz="0" w:space="0" w:color="auto"/>
            <w:bottom w:val="none" w:sz="0" w:space="0" w:color="auto"/>
            <w:right w:val="none" w:sz="0" w:space="0" w:color="auto"/>
          </w:divBdr>
        </w:div>
        <w:div w:id="587232524">
          <w:marLeft w:val="0"/>
          <w:marRight w:val="0"/>
          <w:marTop w:val="0"/>
          <w:marBottom w:val="0"/>
          <w:divBdr>
            <w:top w:val="none" w:sz="0" w:space="0" w:color="auto"/>
            <w:left w:val="none" w:sz="0" w:space="0" w:color="auto"/>
            <w:bottom w:val="none" w:sz="0" w:space="0" w:color="auto"/>
            <w:right w:val="none" w:sz="0" w:space="0" w:color="auto"/>
          </w:divBdr>
        </w:div>
        <w:div w:id="674915312">
          <w:marLeft w:val="0"/>
          <w:marRight w:val="0"/>
          <w:marTop w:val="0"/>
          <w:marBottom w:val="0"/>
          <w:divBdr>
            <w:top w:val="none" w:sz="0" w:space="0" w:color="auto"/>
            <w:left w:val="none" w:sz="0" w:space="0" w:color="auto"/>
            <w:bottom w:val="none" w:sz="0" w:space="0" w:color="auto"/>
            <w:right w:val="none" w:sz="0" w:space="0" w:color="auto"/>
          </w:divBdr>
        </w:div>
        <w:div w:id="731464578">
          <w:marLeft w:val="0"/>
          <w:marRight w:val="0"/>
          <w:marTop w:val="0"/>
          <w:marBottom w:val="0"/>
          <w:divBdr>
            <w:top w:val="none" w:sz="0" w:space="0" w:color="auto"/>
            <w:left w:val="none" w:sz="0" w:space="0" w:color="auto"/>
            <w:bottom w:val="none" w:sz="0" w:space="0" w:color="auto"/>
            <w:right w:val="none" w:sz="0" w:space="0" w:color="auto"/>
          </w:divBdr>
        </w:div>
        <w:div w:id="751901832">
          <w:marLeft w:val="0"/>
          <w:marRight w:val="0"/>
          <w:marTop w:val="0"/>
          <w:marBottom w:val="0"/>
          <w:divBdr>
            <w:top w:val="none" w:sz="0" w:space="0" w:color="auto"/>
            <w:left w:val="none" w:sz="0" w:space="0" w:color="auto"/>
            <w:bottom w:val="none" w:sz="0" w:space="0" w:color="auto"/>
            <w:right w:val="none" w:sz="0" w:space="0" w:color="auto"/>
          </w:divBdr>
        </w:div>
        <w:div w:id="797457185">
          <w:marLeft w:val="0"/>
          <w:marRight w:val="0"/>
          <w:marTop w:val="0"/>
          <w:marBottom w:val="0"/>
          <w:divBdr>
            <w:top w:val="none" w:sz="0" w:space="0" w:color="auto"/>
            <w:left w:val="none" w:sz="0" w:space="0" w:color="auto"/>
            <w:bottom w:val="none" w:sz="0" w:space="0" w:color="auto"/>
            <w:right w:val="none" w:sz="0" w:space="0" w:color="auto"/>
          </w:divBdr>
        </w:div>
        <w:div w:id="941379721">
          <w:marLeft w:val="0"/>
          <w:marRight w:val="0"/>
          <w:marTop w:val="0"/>
          <w:marBottom w:val="0"/>
          <w:divBdr>
            <w:top w:val="none" w:sz="0" w:space="0" w:color="auto"/>
            <w:left w:val="none" w:sz="0" w:space="0" w:color="auto"/>
            <w:bottom w:val="none" w:sz="0" w:space="0" w:color="auto"/>
            <w:right w:val="none" w:sz="0" w:space="0" w:color="auto"/>
          </w:divBdr>
        </w:div>
        <w:div w:id="1012295262">
          <w:marLeft w:val="0"/>
          <w:marRight w:val="0"/>
          <w:marTop w:val="0"/>
          <w:marBottom w:val="0"/>
          <w:divBdr>
            <w:top w:val="none" w:sz="0" w:space="0" w:color="auto"/>
            <w:left w:val="none" w:sz="0" w:space="0" w:color="auto"/>
            <w:bottom w:val="none" w:sz="0" w:space="0" w:color="auto"/>
            <w:right w:val="none" w:sz="0" w:space="0" w:color="auto"/>
          </w:divBdr>
        </w:div>
        <w:div w:id="1068579375">
          <w:marLeft w:val="0"/>
          <w:marRight w:val="0"/>
          <w:marTop w:val="0"/>
          <w:marBottom w:val="0"/>
          <w:divBdr>
            <w:top w:val="none" w:sz="0" w:space="0" w:color="auto"/>
            <w:left w:val="none" w:sz="0" w:space="0" w:color="auto"/>
            <w:bottom w:val="none" w:sz="0" w:space="0" w:color="auto"/>
            <w:right w:val="none" w:sz="0" w:space="0" w:color="auto"/>
          </w:divBdr>
        </w:div>
        <w:div w:id="1082336154">
          <w:marLeft w:val="0"/>
          <w:marRight w:val="0"/>
          <w:marTop w:val="0"/>
          <w:marBottom w:val="0"/>
          <w:divBdr>
            <w:top w:val="none" w:sz="0" w:space="0" w:color="auto"/>
            <w:left w:val="none" w:sz="0" w:space="0" w:color="auto"/>
            <w:bottom w:val="none" w:sz="0" w:space="0" w:color="auto"/>
            <w:right w:val="none" w:sz="0" w:space="0" w:color="auto"/>
          </w:divBdr>
        </w:div>
        <w:div w:id="1254242502">
          <w:marLeft w:val="0"/>
          <w:marRight w:val="0"/>
          <w:marTop w:val="0"/>
          <w:marBottom w:val="0"/>
          <w:divBdr>
            <w:top w:val="none" w:sz="0" w:space="0" w:color="auto"/>
            <w:left w:val="none" w:sz="0" w:space="0" w:color="auto"/>
            <w:bottom w:val="none" w:sz="0" w:space="0" w:color="auto"/>
            <w:right w:val="none" w:sz="0" w:space="0" w:color="auto"/>
          </w:divBdr>
        </w:div>
        <w:div w:id="1398363462">
          <w:marLeft w:val="0"/>
          <w:marRight w:val="0"/>
          <w:marTop w:val="0"/>
          <w:marBottom w:val="0"/>
          <w:divBdr>
            <w:top w:val="none" w:sz="0" w:space="0" w:color="auto"/>
            <w:left w:val="none" w:sz="0" w:space="0" w:color="auto"/>
            <w:bottom w:val="none" w:sz="0" w:space="0" w:color="auto"/>
            <w:right w:val="none" w:sz="0" w:space="0" w:color="auto"/>
          </w:divBdr>
        </w:div>
        <w:div w:id="1447576489">
          <w:marLeft w:val="0"/>
          <w:marRight w:val="0"/>
          <w:marTop w:val="0"/>
          <w:marBottom w:val="0"/>
          <w:divBdr>
            <w:top w:val="none" w:sz="0" w:space="0" w:color="auto"/>
            <w:left w:val="none" w:sz="0" w:space="0" w:color="auto"/>
            <w:bottom w:val="none" w:sz="0" w:space="0" w:color="auto"/>
            <w:right w:val="none" w:sz="0" w:space="0" w:color="auto"/>
          </w:divBdr>
        </w:div>
        <w:div w:id="1771703546">
          <w:marLeft w:val="0"/>
          <w:marRight w:val="0"/>
          <w:marTop w:val="0"/>
          <w:marBottom w:val="0"/>
          <w:divBdr>
            <w:top w:val="none" w:sz="0" w:space="0" w:color="auto"/>
            <w:left w:val="none" w:sz="0" w:space="0" w:color="auto"/>
            <w:bottom w:val="none" w:sz="0" w:space="0" w:color="auto"/>
            <w:right w:val="none" w:sz="0" w:space="0" w:color="auto"/>
          </w:divBdr>
        </w:div>
        <w:div w:id="1781031282">
          <w:marLeft w:val="0"/>
          <w:marRight w:val="0"/>
          <w:marTop w:val="0"/>
          <w:marBottom w:val="0"/>
          <w:divBdr>
            <w:top w:val="none" w:sz="0" w:space="0" w:color="auto"/>
            <w:left w:val="none" w:sz="0" w:space="0" w:color="auto"/>
            <w:bottom w:val="none" w:sz="0" w:space="0" w:color="auto"/>
            <w:right w:val="none" w:sz="0" w:space="0" w:color="auto"/>
          </w:divBdr>
        </w:div>
        <w:div w:id="1810439479">
          <w:marLeft w:val="0"/>
          <w:marRight w:val="0"/>
          <w:marTop w:val="0"/>
          <w:marBottom w:val="0"/>
          <w:divBdr>
            <w:top w:val="none" w:sz="0" w:space="0" w:color="auto"/>
            <w:left w:val="none" w:sz="0" w:space="0" w:color="auto"/>
            <w:bottom w:val="none" w:sz="0" w:space="0" w:color="auto"/>
            <w:right w:val="none" w:sz="0" w:space="0" w:color="auto"/>
          </w:divBdr>
        </w:div>
        <w:div w:id="1818649379">
          <w:marLeft w:val="0"/>
          <w:marRight w:val="0"/>
          <w:marTop w:val="0"/>
          <w:marBottom w:val="0"/>
          <w:divBdr>
            <w:top w:val="none" w:sz="0" w:space="0" w:color="auto"/>
            <w:left w:val="none" w:sz="0" w:space="0" w:color="auto"/>
            <w:bottom w:val="none" w:sz="0" w:space="0" w:color="auto"/>
            <w:right w:val="none" w:sz="0" w:space="0" w:color="auto"/>
          </w:divBdr>
        </w:div>
        <w:div w:id="1848866116">
          <w:marLeft w:val="0"/>
          <w:marRight w:val="0"/>
          <w:marTop w:val="0"/>
          <w:marBottom w:val="0"/>
          <w:divBdr>
            <w:top w:val="none" w:sz="0" w:space="0" w:color="auto"/>
            <w:left w:val="none" w:sz="0" w:space="0" w:color="auto"/>
            <w:bottom w:val="none" w:sz="0" w:space="0" w:color="auto"/>
            <w:right w:val="none" w:sz="0" w:space="0" w:color="auto"/>
          </w:divBdr>
        </w:div>
        <w:div w:id="1883402207">
          <w:marLeft w:val="0"/>
          <w:marRight w:val="0"/>
          <w:marTop w:val="0"/>
          <w:marBottom w:val="0"/>
          <w:divBdr>
            <w:top w:val="none" w:sz="0" w:space="0" w:color="auto"/>
            <w:left w:val="none" w:sz="0" w:space="0" w:color="auto"/>
            <w:bottom w:val="none" w:sz="0" w:space="0" w:color="auto"/>
            <w:right w:val="none" w:sz="0" w:space="0" w:color="auto"/>
          </w:divBdr>
        </w:div>
        <w:div w:id="1887059249">
          <w:marLeft w:val="0"/>
          <w:marRight w:val="0"/>
          <w:marTop w:val="0"/>
          <w:marBottom w:val="0"/>
          <w:divBdr>
            <w:top w:val="none" w:sz="0" w:space="0" w:color="auto"/>
            <w:left w:val="none" w:sz="0" w:space="0" w:color="auto"/>
            <w:bottom w:val="none" w:sz="0" w:space="0" w:color="auto"/>
            <w:right w:val="none" w:sz="0" w:space="0" w:color="auto"/>
          </w:divBdr>
        </w:div>
        <w:div w:id="1991667554">
          <w:marLeft w:val="0"/>
          <w:marRight w:val="0"/>
          <w:marTop w:val="0"/>
          <w:marBottom w:val="0"/>
          <w:divBdr>
            <w:top w:val="none" w:sz="0" w:space="0" w:color="auto"/>
            <w:left w:val="none" w:sz="0" w:space="0" w:color="auto"/>
            <w:bottom w:val="none" w:sz="0" w:space="0" w:color="auto"/>
            <w:right w:val="none" w:sz="0" w:space="0" w:color="auto"/>
          </w:divBdr>
        </w:div>
        <w:div w:id="2138406614">
          <w:marLeft w:val="0"/>
          <w:marRight w:val="0"/>
          <w:marTop w:val="0"/>
          <w:marBottom w:val="0"/>
          <w:divBdr>
            <w:top w:val="none" w:sz="0" w:space="0" w:color="auto"/>
            <w:left w:val="none" w:sz="0" w:space="0" w:color="auto"/>
            <w:bottom w:val="none" w:sz="0" w:space="0" w:color="auto"/>
            <w:right w:val="none" w:sz="0" w:space="0" w:color="auto"/>
          </w:divBdr>
        </w:div>
      </w:divsChild>
    </w:div>
    <w:div w:id="1317764377">
      <w:bodyDiv w:val="1"/>
      <w:marLeft w:val="0"/>
      <w:marRight w:val="0"/>
      <w:marTop w:val="0"/>
      <w:marBottom w:val="0"/>
      <w:divBdr>
        <w:top w:val="none" w:sz="0" w:space="0" w:color="auto"/>
        <w:left w:val="none" w:sz="0" w:space="0" w:color="auto"/>
        <w:bottom w:val="none" w:sz="0" w:space="0" w:color="auto"/>
        <w:right w:val="none" w:sz="0" w:space="0" w:color="auto"/>
      </w:divBdr>
    </w:div>
    <w:div w:id="1329940788">
      <w:bodyDiv w:val="1"/>
      <w:marLeft w:val="0"/>
      <w:marRight w:val="0"/>
      <w:marTop w:val="0"/>
      <w:marBottom w:val="0"/>
      <w:divBdr>
        <w:top w:val="none" w:sz="0" w:space="0" w:color="auto"/>
        <w:left w:val="none" w:sz="0" w:space="0" w:color="auto"/>
        <w:bottom w:val="none" w:sz="0" w:space="0" w:color="auto"/>
        <w:right w:val="none" w:sz="0" w:space="0" w:color="auto"/>
      </w:divBdr>
    </w:div>
    <w:div w:id="1365712947">
      <w:bodyDiv w:val="1"/>
      <w:marLeft w:val="0"/>
      <w:marRight w:val="0"/>
      <w:marTop w:val="0"/>
      <w:marBottom w:val="0"/>
      <w:divBdr>
        <w:top w:val="none" w:sz="0" w:space="0" w:color="auto"/>
        <w:left w:val="none" w:sz="0" w:space="0" w:color="auto"/>
        <w:bottom w:val="none" w:sz="0" w:space="0" w:color="auto"/>
        <w:right w:val="none" w:sz="0" w:space="0" w:color="auto"/>
      </w:divBdr>
      <w:divsChild>
        <w:div w:id="2074694954">
          <w:marLeft w:val="547"/>
          <w:marRight w:val="0"/>
          <w:marTop w:val="182"/>
          <w:marBottom w:val="0"/>
          <w:divBdr>
            <w:top w:val="none" w:sz="0" w:space="0" w:color="auto"/>
            <w:left w:val="none" w:sz="0" w:space="0" w:color="auto"/>
            <w:bottom w:val="none" w:sz="0" w:space="0" w:color="auto"/>
            <w:right w:val="none" w:sz="0" w:space="0" w:color="auto"/>
          </w:divBdr>
        </w:div>
      </w:divsChild>
    </w:div>
    <w:div w:id="1371566570">
      <w:bodyDiv w:val="1"/>
      <w:marLeft w:val="0"/>
      <w:marRight w:val="0"/>
      <w:marTop w:val="0"/>
      <w:marBottom w:val="0"/>
      <w:divBdr>
        <w:top w:val="none" w:sz="0" w:space="0" w:color="auto"/>
        <w:left w:val="none" w:sz="0" w:space="0" w:color="auto"/>
        <w:bottom w:val="none" w:sz="0" w:space="0" w:color="auto"/>
        <w:right w:val="none" w:sz="0" w:space="0" w:color="auto"/>
      </w:divBdr>
    </w:div>
    <w:div w:id="1393850219">
      <w:bodyDiv w:val="1"/>
      <w:marLeft w:val="0"/>
      <w:marRight w:val="0"/>
      <w:marTop w:val="0"/>
      <w:marBottom w:val="0"/>
      <w:divBdr>
        <w:top w:val="none" w:sz="0" w:space="0" w:color="auto"/>
        <w:left w:val="none" w:sz="0" w:space="0" w:color="auto"/>
        <w:bottom w:val="none" w:sz="0" w:space="0" w:color="auto"/>
        <w:right w:val="none" w:sz="0" w:space="0" w:color="auto"/>
      </w:divBdr>
      <w:divsChild>
        <w:div w:id="32853537">
          <w:marLeft w:val="0"/>
          <w:marRight w:val="0"/>
          <w:marTop w:val="0"/>
          <w:marBottom w:val="0"/>
          <w:divBdr>
            <w:top w:val="none" w:sz="0" w:space="0" w:color="auto"/>
            <w:left w:val="none" w:sz="0" w:space="0" w:color="auto"/>
            <w:bottom w:val="none" w:sz="0" w:space="0" w:color="auto"/>
            <w:right w:val="none" w:sz="0" w:space="0" w:color="auto"/>
          </w:divBdr>
        </w:div>
        <w:div w:id="33578073">
          <w:marLeft w:val="0"/>
          <w:marRight w:val="0"/>
          <w:marTop w:val="0"/>
          <w:marBottom w:val="0"/>
          <w:divBdr>
            <w:top w:val="none" w:sz="0" w:space="0" w:color="auto"/>
            <w:left w:val="none" w:sz="0" w:space="0" w:color="auto"/>
            <w:bottom w:val="none" w:sz="0" w:space="0" w:color="auto"/>
            <w:right w:val="none" w:sz="0" w:space="0" w:color="auto"/>
          </w:divBdr>
        </w:div>
        <w:div w:id="35200006">
          <w:marLeft w:val="0"/>
          <w:marRight w:val="0"/>
          <w:marTop w:val="0"/>
          <w:marBottom w:val="0"/>
          <w:divBdr>
            <w:top w:val="none" w:sz="0" w:space="0" w:color="auto"/>
            <w:left w:val="none" w:sz="0" w:space="0" w:color="auto"/>
            <w:bottom w:val="none" w:sz="0" w:space="0" w:color="auto"/>
            <w:right w:val="none" w:sz="0" w:space="0" w:color="auto"/>
          </w:divBdr>
        </w:div>
        <w:div w:id="58020629">
          <w:marLeft w:val="0"/>
          <w:marRight w:val="0"/>
          <w:marTop w:val="0"/>
          <w:marBottom w:val="0"/>
          <w:divBdr>
            <w:top w:val="none" w:sz="0" w:space="0" w:color="auto"/>
            <w:left w:val="none" w:sz="0" w:space="0" w:color="auto"/>
            <w:bottom w:val="none" w:sz="0" w:space="0" w:color="auto"/>
            <w:right w:val="none" w:sz="0" w:space="0" w:color="auto"/>
          </w:divBdr>
        </w:div>
        <w:div w:id="151071704">
          <w:marLeft w:val="0"/>
          <w:marRight w:val="0"/>
          <w:marTop w:val="0"/>
          <w:marBottom w:val="0"/>
          <w:divBdr>
            <w:top w:val="none" w:sz="0" w:space="0" w:color="auto"/>
            <w:left w:val="none" w:sz="0" w:space="0" w:color="auto"/>
            <w:bottom w:val="none" w:sz="0" w:space="0" w:color="auto"/>
            <w:right w:val="none" w:sz="0" w:space="0" w:color="auto"/>
          </w:divBdr>
        </w:div>
        <w:div w:id="361328800">
          <w:marLeft w:val="0"/>
          <w:marRight w:val="0"/>
          <w:marTop w:val="0"/>
          <w:marBottom w:val="0"/>
          <w:divBdr>
            <w:top w:val="none" w:sz="0" w:space="0" w:color="auto"/>
            <w:left w:val="none" w:sz="0" w:space="0" w:color="auto"/>
            <w:bottom w:val="none" w:sz="0" w:space="0" w:color="auto"/>
            <w:right w:val="none" w:sz="0" w:space="0" w:color="auto"/>
          </w:divBdr>
        </w:div>
        <w:div w:id="397822970">
          <w:marLeft w:val="0"/>
          <w:marRight w:val="0"/>
          <w:marTop w:val="0"/>
          <w:marBottom w:val="0"/>
          <w:divBdr>
            <w:top w:val="none" w:sz="0" w:space="0" w:color="auto"/>
            <w:left w:val="none" w:sz="0" w:space="0" w:color="auto"/>
            <w:bottom w:val="none" w:sz="0" w:space="0" w:color="auto"/>
            <w:right w:val="none" w:sz="0" w:space="0" w:color="auto"/>
          </w:divBdr>
        </w:div>
        <w:div w:id="502400587">
          <w:marLeft w:val="0"/>
          <w:marRight w:val="0"/>
          <w:marTop w:val="0"/>
          <w:marBottom w:val="0"/>
          <w:divBdr>
            <w:top w:val="none" w:sz="0" w:space="0" w:color="auto"/>
            <w:left w:val="none" w:sz="0" w:space="0" w:color="auto"/>
            <w:bottom w:val="none" w:sz="0" w:space="0" w:color="auto"/>
            <w:right w:val="none" w:sz="0" w:space="0" w:color="auto"/>
          </w:divBdr>
        </w:div>
        <w:div w:id="727415669">
          <w:marLeft w:val="0"/>
          <w:marRight w:val="0"/>
          <w:marTop w:val="0"/>
          <w:marBottom w:val="0"/>
          <w:divBdr>
            <w:top w:val="none" w:sz="0" w:space="0" w:color="auto"/>
            <w:left w:val="none" w:sz="0" w:space="0" w:color="auto"/>
            <w:bottom w:val="none" w:sz="0" w:space="0" w:color="auto"/>
            <w:right w:val="none" w:sz="0" w:space="0" w:color="auto"/>
          </w:divBdr>
        </w:div>
        <w:div w:id="731001682">
          <w:marLeft w:val="0"/>
          <w:marRight w:val="0"/>
          <w:marTop w:val="0"/>
          <w:marBottom w:val="0"/>
          <w:divBdr>
            <w:top w:val="none" w:sz="0" w:space="0" w:color="auto"/>
            <w:left w:val="none" w:sz="0" w:space="0" w:color="auto"/>
            <w:bottom w:val="none" w:sz="0" w:space="0" w:color="auto"/>
            <w:right w:val="none" w:sz="0" w:space="0" w:color="auto"/>
          </w:divBdr>
        </w:div>
        <w:div w:id="777220652">
          <w:marLeft w:val="0"/>
          <w:marRight w:val="0"/>
          <w:marTop w:val="0"/>
          <w:marBottom w:val="0"/>
          <w:divBdr>
            <w:top w:val="none" w:sz="0" w:space="0" w:color="auto"/>
            <w:left w:val="none" w:sz="0" w:space="0" w:color="auto"/>
            <w:bottom w:val="none" w:sz="0" w:space="0" w:color="auto"/>
            <w:right w:val="none" w:sz="0" w:space="0" w:color="auto"/>
          </w:divBdr>
        </w:div>
        <w:div w:id="821892087">
          <w:marLeft w:val="0"/>
          <w:marRight w:val="0"/>
          <w:marTop w:val="0"/>
          <w:marBottom w:val="0"/>
          <w:divBdr>
            <w:top w:val="none" w:sz="0" w:space="0" w:color="auto"/>
            <w:left w:val="none" w:sz="0" w:space="0" w:color="auto"/>
            <w:bottom w:val="none" w:sz="0" w:space="0" w:color="auto"/>
            <w:right w:val="none" w:sz="0" w:space="0" w:color="auto"/>
          </w:divBdr>
        </w:div>
        <w:div w:id="845634821">
          <w:marLeft w:val="0"/>
          <w:marRight w:val="0"/>
          <w:marTop w:val="0"/>
          <w:marBottom w:val="0"/>
          <w:divBdr>
            <w:top w:val="none" w:sz="0" w:space="0" w:color="auto"/>
            <w:left w:val="none" w:sz="0" w:space="0" w:color="auto"/>
            <w:bottom w:val="none" w:sz="0" w:space="0" w:color="auto"/>
            <w:right w:val="none" w:sz="0" w:space="0" w:color="auto"/>
          </w:divBdr>
        </w:div>
        <w:div w:id="871575608">
          <w:marLeft w:val="0"/>
          <w:marRight w:val="0"/>
          <w:marTop w:val="0"/>
          <w:marBottom w:val="0"/>
          <w:divBdr>
            <w:top w:val="none" w:sz="0" w:space="0" w:color="auto"/>
            <w:left w:val="none" w:sz="0" w:space="0" w:color="auto"/>
            <w:bottom w:val="none" w:sz="0" w:space="0" w:color="auto"/>
            <w:right w:val="none" w:sz="0" w:space="0" w:color="auto"/>
          </w:divBdr>
        </w:div>
        <w:div w:id="897976249">
          <w:marLeft w:val="0"/>
          <w:marRight w:val="0"/>
          <w:marTop w:val="0"/>
          <w:marBottom w:val="0"/>
          <w:divBdr>
            <w:top w:val="none" w:sz="0" w:space="0" w:color="auto"/>
            <w:left w:val="none" w:sz="0" w:space="0" w:color="auto"/>
            <w:bottom w:val="none" w:sz="0" w:space="0" w:color="auto"/>
            <w:right w:val="none" w:sz="0" w:space="0" w:color="auto"/>
          </w:divBdr>
        </w:div>
        <w:div w:id="915090671">
          <w:marLeft w:val="0"/>
          <w:marRight w:val="0"/>
          <w:marTop w:val="0"/>
          <w:marBottom w:val="0"/>
          <w:divBdr>
            <w:top w:val="none" w:sz="0" w:space="0" w:color="auto"/>
            <w:left w:val="none" w:sz="0" w:space="0" w:color="auto"/>
            <w:bottom w:val="none" w:sz="0" w:space="0" w:color="auto"/>
            <w:right w:val="none" w:sz="0" w:space="0" w:color="auto"/>
          </w:divBdr>
        </w:div>
        <w:div w:id="967979880">
          <w:marLeft w:val="0"/>
          <w:marRight w:val="0"/>
          <w:marTop w:val="0"/>
          <w:marBottom w:val="0"/>
          <w:divBdr>
            <w:top w:val="none" w:sz="0" w:space="0" w:color="auto"/>
            <w:left w:val="none" w:sz="0" w:space="0" w:color="auto"/>
            <w:bottom w:val="none" w:sz="0" w:space="0" w:color="auto"/>
            <w:right w:val="none" w:sz="0" w:space="0" w:color="auto"/>
          </w:divBdr>
        </w:div>
        <w:div w:id="981732178">
          <w:marLeft w:val="0"/>
          <w:marRight w:val="0"/>
          <w:marTop w:val="0"/>
          <w:marBottom w:val="0"/>
          <w:divBdr>
            <w:top w:val="none" w:sz="0" w:space="0" w:color="auto"/>
            <w:left w:val="none" w:sz="0" w:space="0" w:color="auto"/>
            <w:bottom w:val="none" w:sz="0" w:space="0" w:color="auto"/>
            <w:right w:val="none" w:sz="0" w:space="0" w:color="auto"/>
          </w:divBdr>
        </w:div>
        <w:div w:id="988872707">
          <w:marLeft w:val="0"/>
          <w:marRight w:val="0"/>
          <w:marTop w:val="0"/>
          <w:marBottom w:val="0"/>
          <w:divBdr>
            <w:top w:val="none" w:sz="0" w:space="0" w:color="auto"/>
            <w:left w:val="none" w:sz="0" w:space="0" w:color="auto"/>
            <w:bottom w:val="none" w:sz="0" w:space="0" w:color="auto"/>
            <w:right w:val="none" w:sz="0" w:space="0" w:color="auto"/>
          </w:divBdr>
        </w:div>
        <w:div w:id="994064565">
          <w:marLeft w:val="0"/>
          <w:marRight w:val="0"/>
          <w:marTop w:val="0"/>
          <w:marBottom w:val="0"/>
          <w:divBdr>
            <w:top w:val="none" w:sz="0" w:space="0" w:color="auto"/>
            <w:left w:val="none" w:sz="0" w:space="0" w:color="auto"/>
            <w:bottom w:val="none" w:sz="0" w:space="0" w:color="auto"/>
            <w:right w:val="none" w:sz="0" w:space="0" w:color="auto"/>
          </w:divBdr>
        </w:div>
        <w:div w:id="1168447196">
          <w:marLeft w:val="0"/>
          <w:marRight w:val="0"/>
          <w:marTop w:val="0"/>
          <w:marBottom w:val="0"/>
          <w:divBdr>
            <w:top w:val="none" w:sz="0" w:space="0" w:color="auto"/>
            <w:left w:val="none" w:sz="0" w:space="0" w:color="auto"/>
            <w:bottom w:val="none" w:sz="0" w:space="0" w:color="auto"/>
            <w:right w:val="none" w:sz="0" w:space="0" w:color="auto"/>
          </w:divBdr>
        </w:div>
        <w:div w:id="1176306118">
          <w:marLeft w:val="0"/>
          <w:marRight w:val="0"/>
          <w:marTop w:val="0"/>
          <w:marBottom w:val="0"/>
          <w:divBdr>
            <w:top w:val="none" w:sz="0" w:space="0" w:color="auto"/>
            <w:left w:val="none" w:sz="0" w:space="0" w:color="auto"/>
            <w:bottom w:val="none" w:sz="0" w:space="0" w:color="auto"/>
            <w:right w:val="none" w:sz="0" w:space="0" w:color="auto"/>
          </w:divBdr>
        </w:div>
        <w:div w:id="1210847121">
          <w:marLeft w:val="0"/>
          <w:marRight w:val="0"/>
          <w:marTop w:val="0"/>
          <w:marBottom w:val="0"/>
          <w:divBdr>
            <w:top w:val="none" w:sz="0" w:space="0" w:color="auto"/>
            <w:left w:val="none" w:sz="0" w:space="0" w:color="auto"/>
            <w:bottom w:val="none" w:sz="0" w:space="0" w:color="auto"/>
            <w:right w:val="none" w:sz="0" w:space="0" w:color="auto"/>
          </w:divBdr>
        </w:div>
        <w:div w:id="1270814775">
          <w:marLeft w:val="0"/>
          <w:marRight w:val="0"/>
          <w:marTop w:val="0"/>
          <w:marBottom w:val="0"/>
          <w:divBdr>
            <w:top w:val="none" w:sz="0" w:space="0" w:color="auto"/>
            <w:left w:val="none" w:sz="0" w:space="0" w:color="auto"/>
            <w:bottom w:val="none" w:sz="0" w:space="0" w:color="auto"/>
            <w:right w:val="none" w:sz="0" w:space="0" w:color="auto"/>
          </w:divBdr>
        </w:div>
        <w:div w:id="1306470526">
          <w:marLeft w:val="0"/>
          <w:marRight w:val="0"/>
          <w:marTop w:val="0"/>
          <w:marBottom w:val="0"/>
          <w:divBdr>
            <w:top w:val="none" w:sz="0" w:space="0" w:color="auto"/>
            <w:left w:val="none" w:sz="0" w:space="0" w:color="auto"/>
            <w:bottom w:val="none" w:sz="0" w:space="0" w:color="auto"/>
            <w:right w:val="none" w:sz="0" w:space="0" w:color="auto"/>
          </w:divBdr>
        </w:div>
        <w:div w:id="1308702865">
          <w:marLeft w:val="0"/>
          <w:marRight w:val="0"/>
          <w:marTop w:val="0"/>
          <w:marBottom w:val="0"/>
          <w:divBdr>
            <w:top w:val="none" w:sz="0" w:space="0" w:color="auto"/>
            <w:left w:val="none" w:sz="0" w:space="0" w:color="auto"/>
            <w:bottom w:val="none" w:sz="0" w:space="0" w:color="auto"/>
            <w:right w:val="none" w:sz="0" w:space="0" w:color="auto"/>
          </w:divBdr>
        </w:div>
        <w:div w:id="1313829740">
          <w:marLeft w:val="0"/>
          <w:marRight w:val="0"/>
          <w:marTop w:val="0"/>
          <w:marBottom w:val="0"/>
          <w:divBdr>
            <w:top w:val="none" w:sz="0" w:space="0" w:color="auto"/>
            <w:left w:val="none" w:sz="0" w:space="0" w:color="auto"/>
            <w:bottom w:val="none" w:sz="0" w:space="0" w:color="auto"/>
            <w:right w:val="none" w:sz="0" w:space="0" w:color="auto"/>
          </w:divBdr>
        </w:div>
        <w:div w:id="1452818308">
          <w:marLeft w:val="0"/>
          <w:marRight w:val="0"/>
          <w:marTop w:val="0"/>
          <w:marBottom w:val="0"/>
          <w:divBdr>
            <w:top w:val="none" w:sz="0" w:space="0" w:color="auto"/>
            <w:left w:val="none" w:sz="0" w:space="0" w:color="auto"/>
            <w:bottom w:val="none" w:sz="0" w:space="0" w:color="auto"/>
            <w:right w:val="none" w:sz="0" w:space="0" w:color="auto"/>
          </w:divBdr>
        </w:div>
        <w:div w:id="1467553909">
          <w:marLeft w:val="0"/>
          <w:marRight w:val="0"/>
          <w:marTop w:val="0"/>
          <w:marBottom w:val="0"/>
          <w:divBdr>
            <w:top w:val="none" w:sz="0" w:space="0" w:color="auto"/>
            <w:left w:val="none" w:sz="0" w:space="0" w:color="auto"/>
            <w:bottom w:val="none" w:sz="0" w:space="0" w:color="auto"/>
            <w:right w:val="none" w:sz="0" w:space="0" w:color="auto"/>
          </w:divBdr>
        </w:div>
        <w:div w:id="1498035119">
          <w:marLeft w:val="0"/>
          <w:marRight w:val="0"/>
          <w:marTop w:val="0"/>
          <w:marBottom w:val="0"/>
          <w:divBdr>
            <w:top w:val="none" w:sz="0" w:space="0" w:color="auto"/>
            <w:left w:val="none" w:sz="0" w:space="0" w:color="auto"/>
            <w:bottom w:val="none" w:sz="0" w:space="0" w:color="auto"/>
            <w:right w:val="none" w:sz="0" w:space="0" w:color="auto"/>
          </w:divBdr>
        </w:div>
        <w:div w:id="1533301898">
          <w:marLeft w:val="0"/>
          <w:marRight w:val="0"/>
          <w:marTop w:val="0"/>
          <w:marBottom w:val="0"/>
          <w:divBdr>
            <w:top w:val="none" w:sz="0" w:space="0" w:color="auto"/>
            <w:left w:val="none" w:sz="0" w:space="0" w:color="auto"/>
            <w:bottom w:val="none" w:sz="0" w:space="0" w:color="auto"/>
            <w:right w:val="none" w:sz="0" w:space="0" w:color="auto"/>
          </w:divBdr>
        </w:div>
        <w:div w:id="1558055165">
          <w:marLeft w:val="0"/>
          <w:marRight w:val="0"/>
          <w:marTop w:val="0"/>
          <w:marBottom w:val="0"/>
          <w:divBdr>
            <w:top w:val="none" w:sz="0" w:space="0" w:color="auto"/>
            <w:left w:val="none" w:sz="0" w:space="0" w:color="auto"/>
            <w:bottom w:val="none" w:sz="0" w:space="0" w:color="auto"/>
            <w:right w:val="none" w:sz="0" w:space="0" w:color="auto"/>
          </w:divBdr>
        </w:div>
        <w:div w:id="1598178480">
          <w:marLeft w:val="0"/>
          <w:marRight w:val="0"/>
          <w:marTop w:val="0"/>
          <w:marBottom w:val="0"/>
          <w:divBdr>
            <w:top w:val="none" w:sz="0" w:space="0" w:color="auto"/>
            <w:left w:val="none" w:sz="0" w:space="0" w:color="auto"/>
            <w:bottom w:val="none" w:sz="0" w:space="0" w:color="auto"/>
            <w:right w:val="none" w:sz="0" w:space="0" w:color="auto"/>
          </w:divBdr>
        </w:div>
        <w:div w:id="1650402741">
          <w:marLeft w:val="0"/>
          <w:marRight w:val="0"/>
          <w:marTop w:val="0"/>
          <w:marBottom w:val="0"/>
          <w:divBdr>
            <w:top w:val="none" w:sz="0" w:space="0" w:color="auto"/>
            <w:left w:val="none" w:sz="0" w:space="0" w:color="auto"/>
            <w:bottom w:val="none" w:sz="0" w:space="0" w:color="auto"/>
            <w:right w:val="none" w:sz="0" w:space="0" w:color="auto"/>
          </w:divBdr>
        </w:div>
        <w:div w:id="1665819410">
          <w:marLeft w:val="0"/>
          <w:marRight w:val="0"/>
          <w:marTop w:val="0"/>
          <w:marBottom w:val="0"/>
          <w:divBdr>
            <w:top w:val="none" w:sz="0" w:space="0" w:color="auto"/>
            <w:left w:val="none" w:sz="0" w:space="0" w:color="auto"/>
            <w:bottom w:val="none" w:sz="0" w:space="0" w:color="auto"/>
            <w:right w:val="none" w:sz="0" w:space="0" w:color="auto"/>
          </w:divBdr>
        </w:div>
        <w:div w:id="1699968405">
          <w:marLeft w:val="0"/>
          <w:marRight w:val="0"/>
          <w:marTop w:val="0"/>
          <w:marBottom w:val="0"/>
          <w:divBdr>
            <w:top w:val="none" w:sz="0" w:space="0" w:color="auto"/>
            <w:left w:val="none" w:sz="0" w:space="0" w:color="auto"/>
            <w:bottom w:val="none" w:sz="0" w:space="0" w:color="auto"/>
            <w:right w:val="none" w:sz="0" w:space="0" w:color="auto"/>
          </w:divBdr>
        </w:div>
        <w:div w:id="1720663328">
          <w:marLeft w:val="0"/>
          <w:marRight w:val="0"/>
          <w:marTop w:val="0"/>
          <w:marBottom w:val="0"/>
          <w:divBdr>
            <w:top w:val="none" w:sz="0" w:space="0" w:color="auto"/>
            <w:left w:val="none" w:sz="0" w:space="0" w:color="auto"/>
            <w:bottom w:val="none" w:sz="0" w:space="0" w:color="auto"/>
            <w:right w:val="none" w:sz="0" w:space="0" w:color="auto"/>
          </w:divBdr>
        </w:div>
        <w:div w:id="1784298359">
          <w:marLeft w:val="0"/>
          <w:marRight w:val="0"/>
          <w:marTop w:val="0"/>
          <w:marBottom w:val="0"/>
          <w:divBdr>
            <w:top w:val="none" w:sz="0" w:space="0" w:color="auto"/>
            <w:left w:val="none" w:sz="0" w:space="0" w:color="auto"/>
            <w:bottom w:val="none" w:sz="0" w:space="0" w:color="auto"/>
            <w:right w:val="none" w:sz="0" w:space="0" w:color="auto"/>
          </w:divBdr>
        </w:div>
        <w:div w:id="1784419631">
          <w:marLeft w:val="0"/>
          <w:marRight w:val="0"/>
          <w:marTop w:val="0"/>
          <w:marBottom w:val="0"/>
          <w:divBdr>
            <w:top w:val="none" w:sz="0" w:space="0" w:color="auto"/>
            <w:left w:val="none" w:sz="0" w:space="0" w:color="auto"/>
            <w:bottom w:val="none" w:sz="0" w:space="0" w:color="auto"/>
            <w:right w:val="none" w:sz="0" w:space="0" w:color="auto"/>
          </w:divBdr>
        </w:div>
        <w:div w:id="1818180751">
          <w:marLeft w:val="0"/>
          <w:marRight w:val="0"/>
          <w:marTop w:val="0"/>
          <w:marBottom w:val="0"/>
          <w:divBdr>
            <w:top w:val="none" w:sz="0" w:space="0" w:color="auto"/>
            <w:left w:val="none" w:sz="0" w:space="0" w:color="auto"/>
            <w:bottom w:val="none" w:sz="0" w:space="0" w:color="auto"/>
            <w:right w:val="none" w:sz="0" w:space="0" w:color="auto"/>
          </w:divBdr>
        </w:div>
        <w:div w:id="1905603913">
          <w:marLeft w:val="0"/>
          <w:marRight w:val="0"/>
          <w:marTop w:val="0"/>
          <w:marBottom w:val="0"/>
          <w:divBdr>
            <w:top w:val="none" w:sz="0" w:space="0" w:color="auto"/>
            <w:left w:val="none" w:sz="0" w:space="0" w:color="auto"/>
            <w:bottom w:val="none" w:sz="0" w:space="0" w:color="auto"/>
            <w:right w:val="none" w:sz="0" w:space="0" w:color="auto"/>
          </w:divBdr>
        </w:div>
        <w:div w:id="1908152577">
          <w:marLeft w:val="0"/>
          <w:marRight w:val="0"/>
          <w:marTop w:val="0"/>
          <w:marBottom w:val="0"/>
          <w:divBdr>
            <w:top w:val="none" w:sz="0" w:space="0" w:color="auto"/>
            <w:left w:val="none" w:sz="0" w:space="0" w:color="auto"/>
            <w:bottom w:val="none" w:sz="0" w:space="0" w:color="auto"/>
            <w:right w:val="none" w:sz="0" w:space="0" w:color="auto"/>
          </w:divBdr>
        </w:div>
        <w:div w:id="1948153926">
          <w:marLeft w:val="0"/>
          <w:marRight w:val="0"/>
          <w:marTop w:val="0"/>
          <w:marBottom w:val="0"/>
          <w:divBdr>
            <w:top w:val="none" w:sz="0" w:space="0" w:color="auto"/>
            <w:left w:val="none" w:sz="0" w:space="0" w:color="auto"/>
            <w:bottom w:val="none" w:sz="0" w:space="0" w:color="auto"/>
            <w:right w:val="none" w:sz="0" w:space="0" w:color="auto"/>
          </w:divBdr>
        </w:div>
        <w:div w:id="2075353470">
          <w:marLeft w:val="0"/>
          <w:marRight w:val="0"/>
          <w:marTop w:val="0"/>
          <w:marBottom w:val="0"/>
          <w:divBdr>
            <w:top w:val="none" w:sz="0" w:space="0" w:color="auto"/>
            <w:left w:val="none" w:sz="0" w:space="0" w:color="auto"/>
            <w:bottom w:val="none" w:sz="0" w:space="0" w:color="auto"/>
            <w:right w:val="none" w:sz="0" w:space="0" w:color="auto"/>
          </w:divBdr>
        </w:div>
        <w:div w:id="2084401780">
          <w:marLeft w:val="0"/>
          <w:marRight w:val="0"/>
          <w:marTop w:val="0"/>
          <w:marBottom w:val="0"/>
          <w:divBdr>
            <w:top w:val="none" w:sz="0" w:space="0" w:color="auto"/>
            <w:left w:val="none" w:sz="0" w:space="0" w:color="auto"/>
            <w:bottom w:val="none" w:sz="0" w:space="0" w:color="auto"/>
            <w:right w:val="none" w:sz="0" w:space="0" w:color="auto"/>
          </w:divBdr>
        </w:div>
        <w:div w:id="2122990173">
          <w:marLeft w:val="0"/>
          <w:marRight w:val="0"/>
          <w:marTop w:val="0"/>
          <w:marBottom w:val="0"/>
          <w:divBdr>
            <w:top w:val="none" w:sz="0" w:space="0" w:color="auto"/>
            <w:left w:val="none" w:sz="0" w:space="0" w:color="auto"/>
            <w:bottom w:val="none" w:sz="0" w:space="0" w:color="auto"/>
            <w:right w:val="none" w:sz="0" w:space="0" w:color="auto"/>
          </w:divBdr>
        </w:div>
        <w:div w:id="2138529277">
          <w:marLeft w:val="0"/>
          <w:marRight w:val="0"/>
          <w:marTop w:val="0"/>
          <w:marBottom w:val="0"/>
          <w:divBdr>
            <w:top w:val="none" w:sz="0" w:space="0" w:color="auto"/>
            <w:left w:val="none" w:sz="0" w:space="0" w:color="auto"/>
            <w:bottom w:val="none" w:sz="0" w:space="0" w:color="auto"/>
            <w:right w:val="none" w:sz="0" w:space="0" w:color="auto"/>
          </w:divBdr>
        </w:div>
      </w:divsChild>
    </w:div>
    <w:div w:id="1437409947">
      <w:bodyDiv w:val="1"/>
      <w:marLeft w:val="0"/>
      <w:marRight w:val="0"/>
      <w:marTop w:val="0"/>
      <w:marBottom w:val="0"/>
      <w:divBdr>
        <w:top w:val="none" w:sz="0" w:space="0" w:color="auto"/>
        <w:left w:val="none" w:sz="0" w:space="0" w:color="auto"/>
        <w:bottom w:val="none" w:sz="0" w:space="0" w:color="auto"/>
        <w:right w:val="none" w:sz="0" w:space="0" w:color="auto"/>
      </w:divBdr>
      <w:divsChild>
        <w:div w:id="617681476">
          <w:marLeft w:val="547"/>
          <w:marRight w:val="0"/>
          <w:marTop w:val="192"/>
          <w:marBottom w:val="0"/>
          <w:divBdr>
            <w:top w:val="none" w:sz="0" w:space="0" w:color="auto"/>
            <w:left w:val="none" w:sz="0" w:space="0" w:color="auto"/>
            <w:bottom w:val="none" w:sz="0" w:space="0" w:color="auto"/>
            <w:right w:val="none" w:sz="0" w:space="0" w:color="auto"/>
          </w:divBdr>
        </w:div>
        <w:div w:id="695930499">
          <w:marLeft w:val="547"/>
          <w:marRight w:val="0"/>
          <w:marTop w:val="192"/>
          <w:marBottom w:val="0"/>
          <w:divBdr>
            <w:top w:val="none" w:sz="0" w:space="0" w:color="auto"/>
            <w:left w:val="none" w:sz="0" w:space="0" w:color="auto"/>
            <w:bottom w:val="none" w:sz="0" w:space="0" w:color="auto"/>
            <w:right w:val="none" w:sz="0" w:space="0" w:color="auto"/>
          </w:divBdr>
        </w:div>
        <w:div w:id="980883360">
          <w:marLeft w:val="1166"/>
          <w:marRight w:val="0"/>
          <w:marTop w:val="173"/>
          <w:marBottom w:val="0"/>
          <w:divBdr>
            <w:top w:val="none" w:sz="0" w:space="0" w:color="auto"/>
            <w:left w:val="none" w:sz="0" w:space="0" w:color="auto"/>
            <w:bottom w:val="none" w:sz="0" w:space="0" w:color="auto"/>
            <w:right w:val="none" w:sz="0" w:space="0" w:color="auto"/>
          </w:divBdr>
        </w:div>
        <w:div w:id="1011301545">
          <w:marLeft w:val="1166"/>
          <w:marRight w:val="0"/>
          <w:marTop w:val="173"/>
          <w:marBottom w:val="0"/>
          <w:divBdr>
            <w:top w:val="none" w:sz="0" w:space="0" w:color="auto"/>
            <w:left w:val="none" w:sz="0" w:space="0" w:color="auto"/>
            <w:bottom w:val="none" w:sz="0" w:space="0" w:color="auto"/>
            <w:right w:val="none" w:sz="0" w:space="0" w:color="auto"/>
          </w:divBdr>
        </w:div>
        <w:div w:id="1494298275">
          <w:marLeft w:val="547"/>
          <w:marRight w:val="0"/>
          <w:marTop w:val="192"/>
          <w:marBottom w:val="0"/>
          <w:divBdr>
            <w:top w:val="none" w:sz="0" w:space="0" w:color="auto"/>
            <w:left w:val="none" w:sz="0" w:space="0" w:color="auto"/>
            <w:bottom w:val="none" w:sz="0" w:space="0" w:color="auto"/>
            <w:right w:val="none" w:sz="0" w:space="0" w:color="auto"/>
          </w:divBdr>
        </w:div>
      </w:divsChild>
    </w:div>
    <w:div w:id="1521699171">
      <w:bodyDiv w:val="1"/>
      <w:marLeft w:val="0"/>
      <w:marRight w:val="0"/>
      <w:marTop w:val="0"/>
      <w:marBottom w:val="0"/>
      <w:divBdr>
        <w:top w:val="none" w:sz="0" w:space="0" w:color="auto"/>
        <w:left w:val="none" w:sz="0" w:space="0" w:color="auto"/>
        <w:bottom w:val="none" w:sz="0" w:space="0" w:color="auto"/>
        <w:right w:val="none" w:sz="0" w:space="0" w:color="auto"/>
      </w:divBdr>
      <w:divsChild>
        <w:div w:id="273638635">
          <w:marLeft w:val="547"/>
          <w:marRight w:val="0"/>
          <w:marTop w:val="144"/>
          <w:marBottom w:val="0"/>
          <w:divBdr>
            <w:top w:val="none" w:sz="0" w:space="0" w:color="auto"/>
            <w:left w:val="none" w:sz="0" w:space="0" w:color="auto"/>
            <w:bottom w:val="none" w:sz="0" w:space="0" w:color="auto"/>
            <w:right w:val="none" w:sz="0" w:space="0" w:color="auto"/>
          </w:divBdr>
        </w:div>
        <w:div w:id="534922895">
          <w:marLeft w:val="547"/>
          <w:marRight w:val="0"/>
          <w:marTop w:val="144"/>
          <w:marBottom w:val="0"/>
          <w:divBdr>
            <w:top w:val="none" w:sz="0" w:space="0" w:color="auto"/>
            <w:left w:val="none" w:sz="0" w:space="0" w:color="auto"/>
            <w:bottom w:val="none" w:sz="0" w:space="0" w:color="auto"/>
            <w:right w:val="none" w:sz="0" w:space="0" w:color="auto"/>
          </w:divBdr>
        </w:div>
        <w:div w:id="1729917636">
          <w:marLeft w:val="547"/>
          <w:marRight w:val="0"/>
          <w:marTop w:val="144"/>
          <w:marBottom w:val="0"/>
          <w:divBdr>
            <w:top w:val="none" w:sz="0" w:space="0" w:color="auto"/>
            <w:left w:val="none" w:sz="0" w:space="0" w:color="auto"/>
            <w:bottom w:val="none" w:sz="0" w:space="0" w:color="auto"/>
            <w:right w:val="none" w:sz="0" w:space="0" w:color="auto"/>
          </w:divBdr>
        </w:div>
        <w:div w:id="1812483557">
          <w:marLeft w:val="547"/>
          <w:marRight w:val="0"/>
          <w:marTop w:val="144"/>
          <w:marBottom w:val="0"/>
          <w:divBdr>
            <w:top w:val="none" w:sz="0" w:space="0" w:color="auto"/>
            <w:left w:val="none" w:sz="0" w:space="0" w:color="auto"/>
            <w:bottom w:val="none" w:sz="0" w:space="0" w:color="auto"/>
            <w:right w:val="none" w:sz="0" w:space="0" w:color="auto"/>
          </w:divBdr>
        </w:div>
      </w:divsChild>
    </w:div>
    <w:div w:id="1551308347">
      <w:bodyDiv w:val="1"/>
      <w:marLeft w:val="0"/>
      <w:marRight w:val="0"/>
      <w:marTop w:val="0"/>
      <w:marBottom w:val="0"/>
      <w:divBdr>
        <w:top w:val="none" w:sz="0" w:space="0" w:color="auto"/>
        <w:left w:val="none" w:sz="0" w:space="0" w:color="auto"/>
        <w:bottom w:val="none" w:sz="0" w:space="0" w:color="auto"/>
        <w:right w:val="none" w:sz="0" w:space="0" w:color="auto"/>
      </w:divBdr>
    </w:div>
    <w:div w:id="1589734115">
      <w:bodyDiv w:val="1"/>
      <w:marLeft w:val="0"/>
      <w:marRight w:val="0"/>
      <w:marTop w:val="0"/>
      <w:marBottom w:val="0"/>
      <w:divBdr>
        <w:top w:val="none" w:sz="0" w:space="0" w:color="auto"/>
        <w:left w:val="none" w:sz="0" w:space="0" w:color="auto"/>
        <w:bottom w:val="none" w:sz="0" w:space="0" w:color="auto"/>
        <w:right w:val="none" w:sz="0" w:space="0" w:color="auto"/>
      </w:divBdr>
      <w:divsChild>
        <w:div w:id="40054975">
          <w:marLeft w:val="0"/>
          <w:marRight w:val="0"/>
          <w:marTop w:val="0"/>
          <w:marBottom w:val="0"/>
          <w:divBdr>
            <w:top w:val="none" w:sz="0" w:space="0" w:color="auto"/>
            <w:left w:val="none" w:sz="0" w:space="0" w:color="auto"/>
            <w:bottom w:val="none" w:sz="0" w:space="0" w:color="auto"/>
            <w:right w:val="none" w:sz="0" w:space="0" w:color="auto"/>
          </w:divBdr>
        </w:div>
        <w:div w:id="365719106">
          <w:marLeft w:val="0"/>
          <w:marRight w:val="0"/>
          <w:marTop w:val="0"/>
          <w:marBottom w:val="0"/>
          <w:divBdr>
            <w:top w:val="none" w:sz="0" w:space="0" w:color="auto"/>
            <w:left w:val="none" w:sz="0" w:space="0" w:color="auto"/>
            <w:bottom w:val="none" w:sz="0" w:space="0" w:color="auto"/>
            <w:right w:val="none" w:sz="0" w:space="0" w:color="auto"/>
          </w:divBdr>
        </w:div>
        <w:div w:id="370961079">
          <w:marLeft w:val="0"/>
          <w:marRight w:val="0"/>
          <w:marTop w:val="0"/>
          <w:marBottom w:val="0"/>
          <w:divBdr>
            <w:top w:val="none" w:sz="0" w:space="0" w:color="auto"/>
            <w:left w:val="none" w:sz="0" w:space="0" w:color="auto"/>
            <w:bottom w:val="none" w:sz="0" w:space="0" w:color="auto"/>
            <w:right w:val="none" w:sz="0" w:space="0" w:color="auto"/>
          </w:divBdr>
        </w:div>
        <w:div w:id="378476546">
          <w:marLeft w:val="0"/>
          <w:marRight w:val="0"/>
          <w:marTop w:val="0"/>
          <w:marBottom w:val="0"/>
          <w:divBdr>
            <w:top w:val="none" w:sz="0" w:space="0" w:color="auto"/>
            <w:left w:val="none" w:sz="0" w:space="0" w:color="auto"/>
            <w:bottom w:val="none" w:sz="0" w:space="0" w:color="auto"/>
            <w:right w:val="none" w:sz="0" w:space="0" w:color="auto"/>
          </w:divBdr>
        </w:div>
        <w:div w:id="440299186">
          <w:marLeft w:val="0"/>
          <w:marRight w:val="0"/>
          <w:marTop w:val="0"/>
          <w:marBottom w:val="0"/>
          <w:divBdr>
            <w:top w:val="none" w:sz="0" w:space="0" w:color="auto"/>
            <w:left w:val="none" w:sz="0" w:space="0" w:color="auto"/>
            <w:bottom w:val="none" w:sz="0" w:space="0" w:color="auto"/>
            <w:right w:val="none" w:sz="0" w:space="0" w:color="auto"/>
          </w:divBdr>
        </w:div>
        <w:div w:id="563834078">
          <w:marLeft w:val="0"/>
          <w:marRight w:val="0"/>
          <w:marTop w:val="0"/>
          <w:marBottom w:val="0"/>
          <w:divBdr>
            <w:top w:val="none" w:sz="0" w:space="0" w:color="auto"/>
            <w:left w:val="none" w:sz="0" w:space="0" w:color="auto"/>
            <w:bottom w:val="none" w:sz="0" w:space="0" w:color="auto"/>
            <w:right w:val="none" w:sz="0" w:space="0" w:color="auto"/>
          </w:divBdr>
        </w:div>
        <w:div w:id="567809720">
          <w:marLeft w:val="0"/>
          <w:marRight w:val="0"/>
          <w:marTop w:val="0"/>
          <w:marBottom w:val="0"/>
          <w:divBdr>
            <w:top w:val="none" w:sz="0" w:space="0" w:color="auto"/>
            <w:left w:val="none" w:sz="0" w:space="0" w:color="auto"/>
            <w:bottom w:val="none" w:sz="0" w:space="0" w:color="auto"/>
            <w:right w:val="none" w:sz="0" w:space="0" w:color="auto"/>
          </w:divBdr>
        </w:div>
        <w:div w:id="603340886">
          <w:marLeft w:val="0"/>
          <w:marRight w:val="0"/>
          <w:marTop w:val="0"/>
          <w:marBottom w:val="0"/>
          <w:divBdr>
            <w:top w:val="none" w:sz="0" w:space="0" w:color="auto"/>
            <w:left w:val="none" w:sz="0" w:space="0" w:color="auto"/>
            <w:bottom w:val="none" w:sz="0" w:space="0" w:color="auto"/>
            <w:right w:val="none" w:sz="0" w:space="0" w:color="auto"/>
          </w:divBdr>
        </w:div>
        <w:div w:id="649287501">
          <w:marLeft w:val="0"/>
          <w:marRight w:val="0"/>
          <w:marTop w:val="0"/>
          <w:marBottom w:val="0"/>
          <w:divBdr>
            <w:top w:val="none" w:sz="0" w:space="0" w:color="auto"/>
            <w:left w:val="none" w:sz="0" w:space="0" w:color="auto"/>
            <w:bottom w:val="none" w:sz="0" w:space="0" w:color="auto"/>
            <w:right w:val="none" w:sz="0" w:space="0" w:color="auto"/>
          </w:divBdr>
        </w:div>
        <w:div w:id="658271898">
          <w:marLeft w:val="0"/>
          <w:marRight w:val="0"/>
          <w:marTop w:val="0"/>
          <w:marBottom w:val="0"/>
          <w:divBdr>
            <w:top w:val="none" w:sz="0" w:space="0" w:color="auto"/>
            <w:left w:val="none" w:sz="0" w:space="0" w:color="auto"/>
            <w:bottom w:val="none" w:sz="0" w:space="0" w:color="auto"/>
            <w:right w:val="none" w:sz="0" w:space="0" w:color="auto"/>
          </w:divBdr>
        </w:div>
        <w:div w:id="774447250">
          <w:marLeft w:val="0"/>
          <w:marRight w:val="0"/>
          <w:marTop w:val="0"/>
          <w:marBottom w:val="0"/>
          <w:divBdr>
            <w:top w:val="none" w:sz="0" w:space="0" w:color="auto"/>
            <w:left w:val="none" w:sz="0" w:space="0" w:color="auto"/>
            <w:bottom w:val="none" w:sz="0" w:space="0" w:color="auto"/>
            <w:right w:val="none" w:sz="0" w:space="0" w:color="auto"/>
          </w:divBdr>
        </w:div>
        <w:div w:id="990983904">
          <w:marLeft w:val="0"/>
          <w:marRight w:val="0"/>
          <w:marTop w:val="0"/>
          <w:marBottom w:val="0"/>
          <w:divBdr>
            <w:top w:val="none" w:sz="0" w:space="0" w:color="auto"/>
            <w:left w:val="none" w:sz="0" w:space="0" w:color="auto"/>
            <w:bottom w:val="none" w:sz="0" w:space="0" w:color="auto"/>
            <w:right w:val="none" w:sz="0" w:space="0" w:color="auto"/>
          </w:divBdr>
        </w:div>
        <w:div w:id="1003705928">
          <w:marLeft w:val="0"/>
          <w:marRight w:val="0"/>
          <w:marTop w:val="0"/>
          <w:marBottom w:val="0"/>
          <w:divBdr>
            <w:top w:val="none" w:sz="0" w:space="0" w:color="auto"/>
            <w:left w:val="none" w:sz="0" w:space="0" w:color="auto"/>
            <w:bottom w:val="none" w:sz="0" w:space="0" w:color="auto"/>
            <w:right w:val="none" w:sz="0" w:space="0" w:color="auto"/>
          </w:divBdr>
        </w:div>
        <w:div w:id="1113130511">
          <w:marLeft w:val="0"/>
          <w:marRight w:val="0"/>
          <w:marTop w:val="0"/>
          <w:marBottom w:val="0"/>
          <w:divBdr>
            <w:top w:val="none" w:sz="0" w:space="0" w:color="auto"/>
            <w:left w:val="none" w:sz="0" w:space="0" w:color="auto"/>
            <w:bottom w:val="none" w:sz="0" w:space="0" w:color="auto"/>
            <w:right w:val="none" w:sz="0" w:space="0" w:color="auto"/>
          </w:divBdr>
        </w:div>
        <w:div w:id="1342202963">
          <w:marLeft w:val="0"/>
          <w:marRight w:val="0"/>
          <w:marTop w:val="0"/>
          <w:marBottom w:val="0"/>
          <w:divBdr>
            <w:top w:val="none" w:sz="0" w:space="0" w:color="auto"/>
            <w:left w:val="none" w:sz="0" w:space="0" w:color="auto"/>
            <w:bottom w:val="none" w:sz="0" w:space="0" w:color="auto"/>
            <w:right w:val="none" w:sz="0" w:space="0" w:color="auto"/>
          </w:divBdr>
        </w:div>
        <w:div w:id="1491100681">
          <w:marLeft w:val="0"/>
          <w:marRight w:val="0"/>
          <w:marTop w:val="0"/>
          <w:marBottom w:val="0"/>
          <w:divBdr>
            <w:top w:val="none" w:sz="0" w:space="0" w:color="auto"/>
            <w:left w:val="none" w:sz="0" w:space="0" w:color="auto"/>
            <w:bottom w:val="none" w:sz="0" w:space="0" w:color="auto"/>
            <w:right w:val="none" w:sz="0" w:space="0" w:color="auto"/>
          </w:divBdr>
        </w:div>
        <w:div w:id="1586765194">
          <w:marLeft w:val="0"/>
          <w:marRight w:val="0"/>
          <w:marTop w:val="0"/>
          <w:marBottom w:val="0"/>
          <w:divBdr>
            <w:top w:val="none" w:sz="0" w:space="0" w:color="auto"/>
            <w:left w:val="none" w:sz="0" w:space="0" w:color="auto"/>
            <w:bottom w:val="none" w:sz="0" w:space="0" w:color="auto"/>
            <w:right w:val="none" w:sz="0" w:space="0" w:color="auto"/>
          </w:divBdr>
        </w:div>
        <w:div w:id="1675842923">
          <w:marLeft w:val="0"/>
          <w:marRight w:val="0"/>
          <w:marTop w:val="0"/>
          <w:marBottom w:val="0"/>
          <w:divBdr>
            <w:top w:val="none" w:sz="0" w:space="0" w:color="auto"/>
            <w:left w:val="none" w:sz="0" w:space="0" w:color="auto"/>
            <w:bottom w:val="none" w:sz="0" w:space="0" w:color="auto"/>
            <w:right w:val="none" w:sz="0" w:space="0" w:color="auto"/>
          </w:divBdr>
        </w:div>
        <w:div w:id="1789884536">
          <w:marLeft w:val="0"/>
          <w:marRight w:val="0"/>
          <w:marTop w:val="0"/>
          <w:marBottom w:val="0"/>
          <w:divBdr>
            <w:top w:val="none" w:sz="0" w:space="0" w:color="auto"/>
            <w:left w:val="none" w:sz="0" w:space="0" w:color="auto"/>
            <w:bottom w:val="none" w:sz="0" w:space="0" w:color="auto"/>
            <w:right w:val="none" w:sz="0" w:space="0" w:color="auto"/>
          </w:divBdr>
        </w:div>
        <w:div w:id="1862082801">
          <w:marLeft w:val="0"/>
          <w:marRight w:val="0"/>
          <w:marTop w:val="0"/>
          <w:marBottom w:val="0"/>
          <w:divBdr>
            <w:top w:val="none" w:sz="0" w:space="0" w:color="auto"/>
            <w:left w:val="none" w:sz="0" w:space="0" w:color="auto"/>
            <w:bottom w:val="none" w:sz="0" w:space="0" w:color="auto"/>
            <w:right w:val="none" w:sz="0" w:space="0" w:color="auto"/>
          </w:divBdr>
        </w:div>
        <w:div w:id="1910848609">
          <w:marLeft w:val="0"/>
          <w:marRight w:val="0"/>
          <w:marTop w:val="0"/>
          <w:marBottom w:val="0"/>
          <w:divBdr>
            <w:top w:val="none" w:sz="0" w:space="0" w:color="auto"/>
            <w:left w:val="none" w:sz="0" w:space="0" w:color="auto"/>
            <w:bottom w:val="none" w:sz="0" w:space="0" w:color="auto"/>
            <w:right w:val="none" w:sz="0" w:space="0" w:color="auto"/>
          </w:divBdr>
        </w:div>
        <w:div w:id="2025594736">
          <w:marLeft w:val="0"/>
          <w:marRight w:val="0"/>
          <w:marTop w:val="0"/>
          <w:marBottom w:val="0"/>
          <w:divBdr>
            <w:top w:val="none" w:sz="0" w:space="0" w:color="auto"/>
            <w:left w:val="none" w:sz="0" w:space="0" w:color="auto"/>
            <w:bottom w:val="none" w:sz="0" w:space="0" w:color="auto"/>
            <w:right w:val="none" w:sz="0" w:space="0" w:color="auto"/>
          </w:divBdr>
        </w:div>
      </w:divsChild>
    </w:div>
    <w:div w:id="1658339097">
      <w:bodyDiv w:val="1"/>
      <w:marLeft w:val="0"/>
      <w:marRight w:val="0"/>
      <w:marTop w:val="0"/>
      <w:marBottom w:val="0"/>
      <w:divBdr>
        <w:top w:val="none" w:sz="0" w:space="0" w:color="auto"/>
        <w:left w:val="none" w:sz="0" w:space="0" w:color="auto"/>
        <w:bottom w:val="none" w:sz="0" w:space="0" w:color="auto"/>
        <w:right w:val="none" w:sz="0" w:space="0" w:color="auto"/>
      </w:divBdr>
      <w:divsChild>
        <w:div w:id="208957673">
          <w:marLeft w:val="547"/>
          <w:marRight w:val="0"/>
          <w:marTop w:val="134"/>
          <w:marBottom w:val="0"/>
          <w:divBdr>
            <w:top w:val="none" w:sz="0" w:space="0" w:color="auto"/>
            <w:left w:val="none" w:sz="0" w:space="0" w:color="auto"/>
            <w:bottom w:val="none" w:sz="0" w:space="0" w:color="auto"/>
            <w:right w:val="none" w:sz="0" w:space="0" w:color="auto"/>
          </w:divBdr>
        </w:div>
        <w:div w:id="548342585">
          <w:marLeft w:val="547"/>
          <w:marRight w:val="0"/>
          <w:marTop w:val="134"/>
          <w:marBottom w:val="0"/>
          <w:divBdr>
            <w:top w:val="none" w:sz="0" w:space="0" w:color="auto"/>
            <w:left w:val="none" w:sz="0" w:space="0" w:color="auto"/>
            <w:bottom w:val="none" w:sz="0" w:space="0" w:color="auto"/>
            <w:right w:val="none" w:sz="0" w:space="0" w:color="auto"/>
          </w:divBdr>
        </w:div>
        <w:div w:id="985477459">
          <w:marLeft w:val="547"/>
          <w:marRight w:val="0"/>
          <w:marTop w:val="134"/>
          <w:marBottom w:val="0"/>
          <w:divBdr>
            <w:top w:val="none" w:sz="0" w:space="0" w:color="auto"/>
            <w:left w:val="none" w:sz="0" w:space="0" w:color="auto"/>
            <w:bottom w:val="none" w:sz="0" w:space="0" w:color="auto"/>
            <w:right w:val="none" w:sz="0" w:space="0" w:color="auto"/>
          </w:divBdr>
        </w:div>
        <w:div w:id="1142849320">
          <w:marLeft w:val="1166"/>
          <w:marRight w:val="0"/>
          <w:marTop w:val="115"/>
          <w:marBottom w:val="0"/>
          <w:divBdr>
            <w:top w:val="none" w:sz="0" w:space="0" w:color="auto"/>
            <w:left w:val="none" w:sz="0" w:space="0" w:color="auto"/>
            <w:bottom w:val="none" w:sz="0" w:space="0" w:color="auto"/>
            <w:right w:val="none" w:sz="0" w:space="0" w:color="auto"/>
          </w:divBdr>
        </w:div>
        <w:div w:id="1273825849">
          <w:marLeft w:val="547"/>
          <w:marRight w:val="0"/>
          <w:marTop w:val="134"/>
          <w:marBottom w:val="0"/>
          <w:divBdr>
            <w:top w:val="none" w:sz="0" w:space="0" w:color="auto"/>
            <w:left w:val="none" w:sz="0" w:space="0" w:color="auto"/>
            <w:bottom w:val="none" w:sz="0" w:space="0" w:color="auto"/>
            <w:right w:val="none" w:sz="0" w:space="0" w:color="auto"/>
          </w:divBdr>
        </w:div>
        <w:div w:id="1635401879">
          <w:marLeft w:val="1166"/>
          <w:marRight w:val="0"/>
          <w:marTop w:val="115"/>
          <w:marBottom w:val="0"/>
          <w:divBdr>
            <w:top w:val="none" w:sz="0" w:space="0" w:color="auto"/>
            <w:left w:val="none" w:sz="0" w:space="0" w:color="auto"/>
            <w:bottom w:val="none" w:sz="0" w:space="0" w:color="auto"/>
            <w:right w:val="none" w:sz="0" w:space="0" w:color="auto"/>
          </w:divBdr>
        </w:div>
        <w:div w:id="1639383217">
          <w:marLeft w:val="547"/>
          <w:marRight w:val="0"/>
          <w:marTop w:val="134"/>
          <w:marBottom w:val="0"/>
          <w:divBdr>
            <w:top w:val="none" w:sz="0" w:space="0" w:color="auto"/>
            <w:left w:val="none" w:sz="0" w:space="0" w:color="auto"/>
            <w:bottom w:val="none" w:sz="0" w:space="0" w:color="auto"/>
            <w:right w:val="none" w:sz="0" w:space="0" w:color="auto"/>
          </w:divBdr>
        </w:div>
        <w:div w:id="2086802262">
          <w:marLeft w:val="1166"/>
          <w:marRight w:val="0"/>
          <w:marTop w:val="115"/>
          <w:marBottom w:val="0"/>
          <w:divBdr>
            <w:top w:val="none" w:sz="0" w:space="0" w:color="auto"/>
            <w:left w:val="none" w:sz="0" w:space="0" w:color="auto"/>
            <w:bottom w:val="none" w:sz="0" w:space="0" w:color="auto"/>
            <w:right w:val="none" w:sz="0" w:space="0" w:color="auto"/>
          </w:divBdr>
        </w:div>
      </w:divsChild>
    </w:div>
    <w:div w:id="1705205441">
      <w:bodyDiv w:val="1"/>
      <w:marLeft w:val="0"/>
      <w:marRight w:val="0"/>
      <w:marTop w:val="0"/>
      <w:marBottom w:val="0"/>
      <w:divBdr>
        <w:top w:val="none" w:sz="0" w:space="0" w:color="auto"/>
        <w:left w:val="none" w:sz="0" w:space="0" w:color="auto"/>
        <w:bottom w:val="none" w:sz="0" w:space="0" w:color="auto"/>
        <w:right w:val="none" w:sz="0" w:space="0" w:color="auto"/>
      </w:divBdr>
    </w:div>
    <w:div w:id="1766727858">
      <w:bodyDiv w:val="1"/>
      <w:marLeft w:val="0"/>
      <w:marRight w:val="0"/>
      <w:marTop w:val="0"/>
      <w:marBottom w:val="0"/>
      <w:divBdr>
        <w:top w:val="none" w:sz="0" w:space="0" w:color="auto"/>
        <w:left w:val="none" w:sz="0" w:space="0" w:color="auto"/>
        <w:bottom w:val="none" w:sz="0" w:space="0" w:color="auto"/>
        <w:right w:val="none" w:sz="0" w:space="0" w:color="auto"/>
      </w:divBdr>
      <w:divsChild>
        <w:div w:id="79260946">
          <w:marLeft w:val="0"/>
          <w:marRight w:val="0"/>
          <w:marTop w:val="0"/>
          <w:marBottom w:val="0"/>
          <w:divBdr>
            <w:top w:val="none" w:sz="0" w:space="0" w:color="auto"/>
            <w:left w:val="none" w:sz="0" w:space="0" w:color="auto"/>
            <w:bottom w:val="none" w:sz="0" w:space="0" w:color="auto"/>
            <w:right w:val="none" w:sz="0" w:space="0" w:color="auto"/>
          </w:divBdr>
        </w:div>
        <w:div w:id="90249753">
          <w:marLeft w:val="0"/>
          <w:marRight w:val="0"/>
          <w:marTop w:val="0"/>
          <w:marBottom w:val="0"/>
          <w:divBdr>
            <w:top w:val="none" w:sz="0" w:space="0" w:color="auto"/>
            <w:left w:val="none" w:sz="0" w:space="0" w:color="auto"/>
            <w:bottom w:val="none" w:sz="0" w:space="0" w:color="auto"/>
            <w:right w:val="none" w:sz="0" w:space="0" w:color="auto"/>
          </w:divBdr>
        </w:div>
        <w:div w:id="285695610">
          <w:marLeft w:val="0"/>
          <w:marRight w:val="0"/>
          <w:marTop w:val="0"/>
          <w:marBottom w:val="0"/>
          <w:divBdr>
            <w:top w:val="none" w:sz="0" w:space="0" w:color="auto"/>
            <w:left w:val="none" w:sz="0" w:space="0" w:color="auto"/>
            <w:bottom w:val="none" w:sz="0" w:space="0" w:color="auto"/>
            <w:right w:val="none" w:sz="0" w:space="0" w:color="auto"/>
          </w:divBdr>
        </w:div>
        <w:div w:id="399983609">
          <w:marLeft w:val="0"/>
          <w:marRight w:val="0"/>
          <w:marTop w:val="0"/>
          <w:marBottom w:val="0"/>
          <w:divBdr>
            <w:top w:val="none" w:sz="0" w:space="0" w:color="auto"/>
            <w:left w:val="none" w:sz="0" w:space="0" w:color="auto"/>
            <w:bottom w:val="none" w:sz="0" w:space="0" w:color="auto"/>
            <w:right w:val="none" w:sz="0" w:space="0" w:color="auto"/>
          </w:divBdr>
        </w:div>
        <w:div w:id="466633179">
          <w:marLeft w:val="0"/>
          <w:marRight w:val="0"/>
          <w:marTop w:val="0"/>
          <w:marBottom w:val="0"/>
          <w:divBdr>
            <w:top w:val="none" w:sz="0" w:space="0" w:color="auto"/>
            <w:left w:val="none" w:sz="0" w:space="0" w:color="auto"/>
            <w:bottom w:val="none" w:sz="0" w:space="0" w:color="auto"/>
            <w:right w:val="none" w:sz="0" w:space="0" w:color="auto"/>
          </w:divBdr>
        </w:div>
        <w:div w:id="562717006">
          <w:marLeft w:val="0"/>
          <w:marRight w:val="0"/>
          <w:marTop w:val="0"/>
          <w:marBottom w:val="0"/>
          <w:divBdr>
            <w:top w:val="none" w:sz="0" w:space="0" w:color="auto"/>
            <w:left w:val="none" w:sz="0" w:space="0" w:color="auto"/>
            <w:bottom w:val="none" w:sz="0" w:space="0" w:color="auto"/>
            <w:right w:val="none" w:sz="0" w:space="0" w:color="auto"/>
          </w:divBdr>
        </w:div>
        <w:div w:id="632447021">
          <w:marLeft w:val="0"/>
          <w:marRight w:val="0"/>
          <w:marTop w:val="0"/>
          <w:marBottom w:val="0"/>
          <w:divBdr>
            <w:top w:val="none" w:sz="0" w:space="0" w:color="auto"/>
            <w:left w:val="none" w:sz="0" w:space="0" w:color="auto"/>
            <w:bottom w:val="none" w:sz="0" w:space="0" w:color="auto"/>
            <w:right w:val="none" w:sz="0" w:space="0" w:color="auto"/>
          </w:divBdr>
        </w:div>
        <w:div w:id="655499992">
          <w:marLeft w:val="0"/>
          <w:marRight w:val="0"/>
          <w:marTop w:val="0"/>
          <w:marBottom w:val="0"/>
          <w:divBdr>
            <w:top w:val="none" w:sz="0" w:space="0" w:color="auto"/>
            <w:left w:val="none" w:sz="0" w:space="0" w:color="auto"/>
            <w:bottom w:val="none" w:sz="0" w:space="0" w:color="auto"/>
            <w:right w:val="none" w:sz="0" w:space="0" w:color="auto"/>
          </w:divBdr>
        </w:div>
        <w:div w:id="882132907">
          <w:marLeft w:val="0"/>
          <w:marRight w:val="0"/>
          <w:marTop w:val="0"/>
          <w:marBottom w:val="0"/>
          <w:divBdr>
            <w:top w:val="none" w:sz="0" w:space="0" w:color="auto"/>
            <w:left w:val="none" w:sz="0" w:space="0" w:color="auto"/>
            <w:bottom w:val="none" w:sz="0" w:space="0" w:color="auto"/>
            <w:right w:val="none" w:sz="0" w:space="0" w:color="auto"/>
          </w:divBdr>
        </w:div>
        <w:div w:id="1113667559">
          <w:marLeft w:val="0"/>
          <w:marRight w:val="0"/>
          <w:marTop w:val="0"/>
          <w:marBottom w:val="0"/>
          <w:divBdr>
            <w:top w:val="none" w:sz="0" w:space="0" w:color="auto"/>
            <w:left w:val="none" w:sz="0" w:space="0" w:color="auto"/>
            <w:bottom w:val="none" w:sz="0" w:space="0" w:color="auto"/>
            <w:right w:val="none" w:sz="0" w:space="0" w:color="auto"/>
          </w:divBdr>
        </w:div>
        <w:div w:id="1144543455">
          <w:marLeft w:val="0"/>
          <w:marRight w:val="0"/>
          <w:marTop w:val="0"/>
          <w:marBottom w:val="0"/>
          <w:divBdr>
            <w:top w:val="none" w:sz="0" w:space="0" w:color="auto"/>
            <w:left w:val="none" w:sz="0" w:space="0" w:color="auto"/>
            <w:bottom w:val="none" w:sz="0" w:space="0" w:color="auto"/>
            <w:right w:val="none" w:sz="0" w:space="0" w:color="auto"/>
          </w:divBdr>
        </w:div>
        <w:div w:id="1385133395">
          <w:marLeft w:val="0"/>
          <w:marRight w:val="0"/>
          <w:marTop w:val="0"/>
          <w:marBottom w:val="0"/>
          <w:divBdr>
            <w:top w:val="none" w:sz="0" w:space="0" w:color="auto"/>
            <w:left w:val="none" w:sz="0" w:space="0" w:color="auto"/>
            <w:bottom w:val="none" w:sz="0" w:space="0" w:color="auto"/>
            <w:right w:val="none" w:sz="0" w:space="0" w:color="auto"/>
          </w:divBdr>
        </w:div>
        <w:div w:id="1830630273">
          <w:marLeft w:val="0"/>
          <w:marRight w:val="0"/>
          <w:marTop w:val="0"/>
          <w:marBottom w:val="0"/>
          <w:divBdr>
            <w:top w:val="none" w:sz="0" w:space="0" w:color="auto"/>
            <w:left w:val="none" w:sz="0" w:space="0" w:color="auto"/>
            <w:bottom w:val="none" w:sz="0" w:space="0" w:color="auto"/>
            <w:right w:val="none" w:sz="0" w:space="0" w:color="auto"/>
          </w:divBdr>
        </w:div>
        <w:div w:id="2076198086">
          <w:marLeft w:val="0"/>
          <w:marRight w:val="0"/>
          <w:marTop w:val="0"/>
          <w:marBottom w:val="0"/>
          <w:divBdr>
            <w:top w:val="none" w:sz="0" w:space="0" w:color="auto"/>
            <w:left w:val="none" w:sz="0" w:space="0" w:color="auto"/>
            <w:bottom w:val="none" w:sz="0" w:space="0" w:color="auto"/>
            <w:right w:val="none" w:sz="0" w:space="0" w:color="auto"/>
          </w:divBdr>
        </w:div>
      </w:divsChild>
    </w:div>
    <w:div w:id="1782526808">
      <w:bodyDiv w:val="1"/>
      <w:marLeft w:val="0"/>
      <w:marRight w:val="0"/>
      <w:marTop w:val="0"/>
      <w:marBottom w:val="0"/>
      <w:divBdr>
        <w:top w:val="none" w:sz="0" w:space="0" w:color="auto"/>
        <w:left w:val="none" w:sz="0" w:space="0" w:color="auto"/>
        <w:bottom w:val="none" w:sz="0" w:space="0" w:color="auto"/>
        <w:right w:val="none" w:sz="0" w:space="0" w:color="auto"/>
      </w:divBdr>
      <w:divsChild>
        <w:div w:id="5400582">
          <w:marLeft w:val="0"/>
          <w:marRight w:val="0"/>
          <w:marTop w:val="0"/>
          <w:marBottom w:val="0"/>
          <w:divBdr>
            <w:top w:val="none" w:sz="0" w:space="0" w:color="auto"/>
            <w:left w:val="none" w:sz="0" w:space="0" w:color="auto"/>
            <w:bottom w:val="none" w:sz="0" w:space="0" w:color="auto"/>
            <w:right w:val="none" w:sz="0" w:space="0" w:color="auto"/>
          </w:divBdr>
        </w:div>
        <w:div w:id="91241050">
          <w:marLeft w:val="0"/>
          <w:marRight w:val="0"/>
          <w:marTop w:val="0"/>
          <w:marBottom w:val="0"/>
          <w:divBdr>
            <w:top w:val="none" w:sz="0" w:space="0" w:color="auto"/>
            <w:left w:val="none" w:sz="0" w:space="0" w:color="auto"/>
            <w:bottom w:val="none" w:sz="0" w:space="0" w:color="auto"/>
            <w:right w:val="none" w:sz="0" w:space="0" w:color="auto"/>
          </w:divBdr>
        </w:div>
        <w:div w:id="488251035">
          <w:marLeft w:val="0"/>
          <w:marRight w:val="0"/>
          <w:marTop w:val="0"/>
          <w:marBottom w:val="0"/>
          <w:divBdr>
            <w:top w:val="none" w:sz="0" w:space="0" w:color="auto"/>
            <w:left w:val="none" w:sz="0" w:space="0" w:color="auto"/>
            <w:bottom w:val="none" w:sz="0" w:space="0" w:color="auto"/>
            <w:right w:val="none" w:sz="0" w:space="0" w:color="auto"/>
          </w:divBdr>
        </w:div>
        <w:div w:id="574321021">
          <w:marLeft w:val="0"/>
          <w:marRight w:val="0"/>
          <w:marTop w:val="0"/>
          <w:marBottom w:val="0"/>
          <w:divBdr>
            <w:top w:val="none" w:sz="0" w:space="0" w:color="auto"/>
            <w:left w:val="none" w:sz="0" w:space="0" w:color="auto"/>
            <w:bottom w:val="none" w:sz="0" w:space="0" w:color="auto"/>
            <w:right w:val="none" w:sz="0" w:space="0" w:color="auto"/>
          </w:divBdr>
        </w:div>
        <w:div w:id="689572941">
          <w:marLeft w:val="0"/>
          <w:marRight w:val="0"/>
          <w:marTop w:val="0"/>
          <w:marBottom w:val="0"/>
          <w:divBdr>
            <w:top w:val="none" w:sz="0" w:space="0" w:color="auto"/>
            <w:left w:val="none" w:sz="0" w:space="0" w:color="auto"/>
            <w:bottom w:val="none" w:sz="0" w:space="0" w:color="auto"/>
            <w:right w:val="none" w:sz="0" w:space="0" w:color="auto"/>
          </w:divBdr>
        </w:div>
        <w:div w:id="742096889">
          <w:marLeft w:val="0"/>
          <w:marRight w:val="0"/>
          <w:marTop w:val="0"/>
          <w:marBottom w:val="0"/>
          <w:divBdr>
            <w:top w:val="none" w:sz="0" w:space="0" w:color="auto"/>
            <w:left w:val="none" w:sz="0" w:space="0" w:color="auto"/>
            <w:bottom w:val="none" w:sz="0" w:space="0" w:color="auto"/>
            <w:right w:val="none" w:sz="0" w:space="0" w:color="auto"/>
          </w:divBdr>
        </w:div>
        <w:div w:id="1328745611">
          <w:marLeft w:val="0"/>
          <w:marRight w:val="0"/>
          <w:marTop w:val="0"/>
          <w:marBottom w:val="0"/>
          <w:divBdr>
            <w:top w:val="none" w:sz="0" w:space="0" w:color="auto"/>
            <w:left w:val="none" w:sz="0" w:space="0" w:color="auto"/>
            <w:bottom w:val="none" w:sz="0" w:space="0" w:color="auto"/>
            <w:right w:val="none" w:sz="0" w:space="0" w:color="auto"/>
          </w:divBdr>
        </w:div>
        <w:div w:id="1631009623">
          <w:marLeft w:val="0"/>
          <w:marRight w:val="0"/>
          <w:marTop w:val="0"/>
          <w:marBottom w:val="0"/>
          <w:divBdr>
            <w:top w:val="none" w:sz="0" w:space="0" w:color="auto"/>
            <w:left w:val="none" w:sz="0" w:space="0" w:color="auto"/>
            <w:bottom w:val="none" w:sz="0" w:space="0" w:color="auto"/>
            <w:right w:val="none" w:sz="0" w:space="0" w:color="auto"/>
          </w:divBdr>
        </w:div>
        <w:div w:id="1926575655">
          <w:marLeft w:val="0"/>
          <w:marRight w:val="0"/>
          <w:marTop w:val="0"/>
          <w:marBottom w:val="0"/>
          <w:divBdr>
            <w:top w:val="none" w:sz="0" w:space="0" w:color="auto"/>
            <w:left w:val="none" w:sz="0" w:space="0" w:color="auto"/>
            <w:bottom w:val="none" w:sz="0" w:space="0" w:color="auto"/>
            <w:right w:val="none" w:sz="0" w:space="0" w:color="auto"/>
          </w:divBdr>
        </w:div>
      </w:divsChild>
    </w:div>
    <w:div w:id="1869223046">
      <w:bodyDiv w:val="1"/>
      <w:marLeft w:val="0"/>
      <w:marRight w:val="0"/>
      <w:marTop w:val="0"/>
      <w:marBottom w:val="0"/>
      <w:divBdr>
        <w:top w:val="none" w:sz="0" w:space="0" w:color="auto"/>
        <w:left w:val="none" w:sz="0" w:space="0" w:color="auto"/>
        <w:bottom w:val="none" w:sz="0" w:space="0" w:color="auto"/>
        <w:right w:val="none" w:sz="0" w:space="0" w:color="auto"/>
      </w:divBdr>
      <w:divsChild>
        <w:div w:id="57870627">
          <w:marLeft w:val="0"/>
          <w:marRight w:val="0"/>
          <w:marTop w:val="0"/>
          <w:marBottom w:val="0"/>
          <w:divBdr>
            <w:top w:val="none" w:sz="0" w:space="0" w:color="auto"/>
            <w:left w:val="none" w:sz="0" w:space="0" w:color="auto"/>
            <w:bottom w:val="none" w:sz="0" w:space="0" w:color="auto"/>
            <w:right w:val="none" w:sz="0" w:space="0" w:color="auto"/>
          </w:divBdr>
        </w:div>
        <w:div w:id="78255191">
          <w:marLeft w:val="0"/>
          <w:marRight w:val="0"/>
          <w:marTop w:val="0"/>
          <w:marBottom w:val="0"/>
          <w:divBdr>
            <w:top w:val="none" w:sz="0" w:space="0" w:color="auto"/>
            <w:left w:val="none" w:sz="0" w:space="0" w:color="auto"/>
            <w:bottom w:val="none" w:sz="0" w:space="0" w:color="auto"/>
            <w:right w:val="none" w:sz="0" w:space="0" w:color="auto"/>
          </w:divBdr>
        </w:div>
        <w:div w:id="157384085">
          <w:marLeft w:val="0"/>
          <w:marRight w:val="0"/>
          <w:marTop w:val="0"/>
          <w:marBottom w:val="0"/>
          <w:divBdr>
            <w:top w:val="none" w:sz="0" w:space="0" w:color="auto"/>
            <w:left w:val="none" w:sz="0" w:space="0" w:color="auto"/>
            <w:bottom w:val="none" w:sz="0" w:space="0" w:color="auto"/>
            <w:right w:val="none" w:sz="0" w:space="0" w:color="auto"/>
          </w:divBdr>
        </w:div>
        <w:div w:id="198905327">
          <w:marLeft w:val="0"/>
          <w:marRight w:val="0"/>
          <w:marTop w:val="0"/>
          <w:marBottom w:val="0"/>
          <w:divBdr>
            <w:top w:val="none" w:sz="0" w:space="0" w:color="auto"/>
            <w:left w:val="none" w:sz="0" w:space="0" w:color="auto"/>
            <w:bottom w:val="none" w:sz="0" w:space="0" w:color="auto"/>
            <w:right w:val="none" w:sz="0" w:space="0" w:color="auto"/>
          </w:divBdr>
        </w:div>
        <w:div w:id="210118787">
          <w:marLeft w:val="0"/>
          <w:marRight w:val="0"/>
          <w:marTop w:val="0"/>
          <w:marBottom w:val="0"/>
          <w:divBdr>
            <w:top w:val="none" w:sz="0" w:space="0" w:color="auto"/>
            <w:left w:val="none" w:sz="0" w:space="0" w:color="auto"/>
            <w:bottom w:val="none" w:sz="0" w:space="0" w:color="auto"/>
            <w:right w:val="none" w:sz="0" w:space="0" w:color="auto"/>
          </w:divBdr>
        </w:div>
        <w:div w:id="357435150">
          <w:marLeft w:val="0"/>
          <w:marRight w:val="0"/>
          <w:marTop w:val="0"/>
          <w:marBottom w:val="0"/>
          <w:divBdr>
            <w:top w:val="none" w:sz="0" w:space="0" w:color="auto"/>
            <w:left w:val="none" w:sz="0" w:space="0" w:color="auto"/>
            <w:bottom w:val="none" w:sz="0" w:space="0" w:color="auto"/>
            <w:right w:val="none" w:sz="0" w:space="0" w:color="auto"/>
          </w:divBdr>
        </w:div>
        <w:div w:id="449708180">
          <w:marLeft w:val="0"/>
          <w:marRight w:val="0"/>
          <w:marTop w:val="0"/>
          <w:marBottom w:val="0"/>
          <w:divBdr>
            <w:top w:val="none" w:sz="0" w:space="0" w:color="auto"/>
            <w:left w:val="none" w:sz="0" w:space="0" w:color="auto"/>
            <w:bottom w:val="none" w:sz="0" w:space="0" w:color="auto"/>
            <w:right w:val="none" w:sz="0" w:space="0" w:color="auto"/>
          </w:divBdr>
        </w:div>
        <w:div w:id="454910902">
          <w:marLeft w:val="0"/>
          <w:marRight w:val="0"/>
          <w:marTop w:val="0"/>
          <w:marBottom w:val="0"/>
          <w:divBdr>
            <w:top w:val="none" w:sz="0" w:space="0" w:color="auto"/>
            <w:left w:val="none" w:sz="0" w:space="0" w:color="auto"/>
            <w:bottom w:val="none" w:sz="0" w:space="0" w:color="auto"/>
            <w:right w:val="none" w:sz="0" w:space="0" w:color="auto"/>
          </w:divBdr>
        </w:div>
        <w:div w:id="500392728">
          <w:marLeft w:val="0"/>
          <w:marRight w:val="0"/>
          <w:marTop w:val="0"/>
          <w:marBottom w:val="0"/>
          <w:divBdr>
            <w:top w:val="none" w:sz="0" w:space="0" w:color="auto"/>
            <w:left w:val="none" w:sz="0" w:space="0" w:color="auto"/>
            <w:bottom w:val="none" w:sz="0" w:space="0" w:color="auto"/>
            <w:right w:val="none" w:sz="0" w:space="0" w:color="auto"/>
          </w:divBdr>
        </w:div>
        <w:div w:id="536551873">
          <w:marLeft w:val="0"/>
          <w:marRight w:val="0"/>
          <w:marTop w:val="0"/>
          <w:marBottom w:val="0"/>
          <w:divBdr>
            <w:top w:val="none" w:sz="0" w:space="0" w:color="auto"/>
            <w:left w:val="none" w:sz="0" w:space="0" w:color="auto"/>
            <w:bottom w:val="none" w:sz="0" w:space="0" w:color="auto"/>
            <w:right w:val="none" w:sz="0" w:space="0" w:color="auto"/>
          </w:divBdr>
        </w:div>
        <w:div w:id="693726901">
          <w:marLeft w:val="0"/>
          <w:marRight w:val="0"/>
          <w:marTop w:val="0"/>
          <w:marBottom w:val="0"/>
          <w:divBdr>
            <w:top w:val="none" w:sz="0" w:space="0" w:color="auto"/>
            <w:left w:val="none" w:sz="0" w:space="0" w:color="auto"/>
            <w:bottom w:val="none" w:sz="0" w:space="0" w:color="auto"/>
            <w:right w:val="none" w:sz="0" w:space="0" w:color="auto"/>
          </w:divBdr>
        </w:div>
        <w:div w:id="770589618">
          <w:marLeft w:val="0"/>
          <w:marRight w:val="0"/>
          <w:marTop w:val="0"/>
          <w:marBottom w:val="0"/>
          <w:divBdr>
            <w:top w:val="none" w:sz="0" w:space="0" w:color="auto"/>
            <w:left w:val="none" w:sz="0" w:space="0" w:color="auto"/>
            <w:bottom w:val="none" w:sz="0" w:space="0" w:color="auto"/>
            <w:right w:val="none" w:sz="0" w:space="0" w:color="auto"/>
          </w:divBdr>
        </w:div>
        <w:div w:id="812677741">
          <w:marLeft w:val="0"/>
          <w:marRight w:val="0"/>
          <w:marTop w:val="0"/>
          <w:marBottom w:val="0"/>
          <w:divBdr>
            <w:top w:val="none" w:sz="0" w:space="0" w:color="auto"/>
            <w:left w:val="none" w:sz="0" w:space="0" w:color="auto"/>
            <w:bottom w:val="none" w:sz="0" w:space="0" w:color="auto"/>
            <w:right w:val="none" w:sz="0" w:space="0" w:color="auto"/>
          </w:divBdr>
        </w:div>
        <w:div w:id="874120673">
          <w:marLeft w:val="0"/>
          <w:marRight w:val="0"/>
          <w:marTop w:val="0"/>
          <w:marBottom w:val="0"/>
          <w:divBdr>
            <w:top w:val="none" w:sz="0" w:space="0" w:color="auto"/>
            <w:left w:val="none" w:sz="0" w:space="0" w:color="auto"/>
            <w:bottom w:val="none" w:sz="0" w:space="0" w:color="auto"/>
            <w:right w:val="none" w:sz="0" w:space="0" w:color="auto"/>
          </w:divBdr>
        </w:div>
        <w:div w:id="918058321">
          <w:marLeft w:val="0"/>
          <w:marRight w:val="0"/>
          <w:marTop w:val="0"/>
          <w:marBottom w:val="0"/>
          <w:divBdr>
            <w:top w:val="none" w:sz="0" w:space="0" w:color="auto"/>
            <w:left w:val="none" w:sz="0" w:space="0" w:color="auto"/>
            <w:bottom w:val="none" w:sz="0" w:space="0" w:color="auto"/>
            <w:right w:val="none" w:sz="0" w:space="0" w:color="auto"/>
          </w:divBdr>
        </w:div>
        <w:div w:id="1061949716">
          <w:marLeft w:val="0"/>
          <w:marRight w:val="0"/>
          <w:marTop w:val="0"/>
          <w:marBottom w:val="0"/>
          <w:divBdr>
            <w:top w:val="none" w:sz="0" w:space="0" w:color="auto"/>
            <w:left w:val="none" w:sz="0" w:space="0" w:color="auto"/>
            <w:bottom w:val="none" w:sz="0" w:space="0" w:color="auto"/>
            <w:right w:val="none" w:sz="0" w:space="0" w:color="auto"/>
          </w:divBdr>
        </w:div>
        <w:div w:id="1168250480">
          <w:marLeft w:val="0"/>
          <w:marRight w:val="0"/>
          <w:marTop w:val="0"/>
          <w:marBottom w:val="0"/>
          <w:divBdr>
            <w:top w:val="none" w:sz="0" w:space="0" w:color="auto"/>
            <w:left w:val="none" w:sz="0" w:space="0" w:color="auto"/>
            <w:bottom w:val="none" w:sz="0" w:space="0" w:color="auto"/>
            <w:right w:val="none" w:sz="0" w:space="0" w:color="auto"/>
          </w:divBdr>
        </w:div>
        <w:div w:id="1210219249">
          <w:marLeft w:val="0"/>
          <w:marRight w:val="0"/>
          <w:marTop w:val="0"/>
          <w:marBottom w:val="0"/>
          <w:divBdr>
            <w:top w:val="none" w:sz="0" w:space="0" w:color="auto"/>
            <w:left w:val="none" w:sz="0" w:space="0" w:color="auto"/>
            <w:bottom w:val="none" w:sz="0" w:space="0" w:color="auto"/>
            <w:right w:val="none" w:sz="0" w:space="0" w:color="auto"/>
          </w:divBdr>
        </w:div>
        <w:div w:id="1218710246">
          <w:marLeft w:val="0"/>
          <w:marRight w:val="0"/>
          <w:marTop w:val="0"/>
          <w:marBottom w:val="0"/>
          <w:divBdr>
            <w:top w:val="none" w:sz="0" w:space="0" w:color="auto"/>
            <w:left w:val="none" w:sz="0" w:space="0" w:color="auto"/>
            <w:bottom w:val="none" w:sz="0" w:space="0" w:color="auto"/>
            <w:right w:val="none" w:sz="0" w:space="0" w:color="auto"/>
          </w:divBdr>
        </w:div>
        <w:div w:id="1359311459">
          <w:marLeft w:val="0"/>
          <w:marRight w:val="0"/>
          <w:marTop w:val="0"/>
          <w:marBottom w:val="0"/>
          <w:divBdr>
            <w:top w:val="none" w:sz="0" w:space="0" w:color="auto"/>
            <w:left w:val="none" w:sz="0" w:space="0" w:color="auto"/>
            <w:bottom w:val="none" w:sz="0" w:space="0" w:color="auto"/>
            <w:right w:val="none" w:sz="0" w:space="0" w:color="auto"/>
          </w:divBdr>
        </w:div>
        <w:div w:id="1399594205">
          <w:marLeft w:val="0"/>
          <w:marRight w:val="0"/>
          <w:marTop w:val="0"/>
          <w:marBottom w:val="0"/>
          <w:divBdr>
            <w:top w:val="none" w:sz="0" w:space="0" w:color="auto"/>
            <w:left w:val="none" w:sz="0" w:space="0" w:color="auto"/>
            <w:bottom w:val="none" w:sz="0" w:space="0" w:color="auto"/>
            <w:right w:val="none" w:sz="0" w:space="0" w:color="auto"/>
          </w:divBdr>
        </w:div>
        <w:div w:id="1460874323">
          <w:marLeft w:val="0"/>
          <w:marRight w:val="0"/>
          <w:marTop w:val="0"/>
          <w:marBottom w:val="0"/>
          <w:divBdr>
            <w:top w:val="none" w:sz="0" w:space="0" w:color="auto"/>
            <w:left w:val="none" w:sz="0" w:space="0" w:color="auto"/>
            <w:bottom w:val="none" w:sz="0" w:space="0" w:color="auto"/>
            <w:right w:val="none" w:sz="0" w:space="0" w:color="auto"/>
          </w:divBdr>
        </w:div>
        <w:div w:id="1631785342">
          <w:marLeft w:val="0"/>
          <w:marRight w:val="0"/>
          <w:marTop w:val="0"/>
          <w:marBottom w:val="0"/>
          <w:divBdr>
            <w:top w:val="none" w:sz="0" w:space="0" w:color="auto"/>
            <w:left w:val="none" w:sz="0" w:space="0" w:color="auto"/>
            <w:bottom w:val="none" w:sz="0" w:space="0" w:color="auto"/>
            <w:right w:val="none" w:sz="0" w:space="0" w:color="auto"/>
          </w:divBdr>
        </w:div>
        <w:div w:id="1661805355">
          <w:marLeft w:val="0"/>
          <w:marRight w:val="0"/>
          <w:marTop w:val="0"/>
          <w:marBottom w:val="0"/>
          <w:divBdr>
            <w:top w:val="none" w:sz="0" w:space="0" w:color="auto"/>
            <w:left w:val="none" w:sz="0" w:space="0" w:color="auto"/>
            <w:bottom w:val="none" w:sz="0" w:space="0" w:color="auto"/>
            <w:right w:val="none" w:sz="0" w:space="0" w:color="auto"/>
          </w:divBdr>
        </w:div>
        <w:div w:id="1771856531">
          <w:marLeft w:val="0"/>
          <w:marRight w:val="0"/>
          <w:marTop w:val="0"/>
          <w:marBottom w:val="0"/>
          <w:divBdr>
            <w:top w:val="none" w:sz="0" w:space="0" w:color="auto"/>
            <w:left w:val="none" w:sz="0" w:space="0" w:color="auto"/>
            <w:bottom w:val="none" w:sz="0" w:space="0" w:color="auto"/>
            <w:right w:val="none" w:sz="0" w:space="0" w:color="auto"/>
          </w:divBdr>
        </w:div>
      </w:divsChild>
    </w:div>
    <w:div w:id="1923178055">
      <w:bodyDiv w:val="1"/>
      <w:marLeft w:val="0"/>
      <w:marRight w:val="0"/>
      <w:marTop w:val="0"/>
      <w:marBottom w:val="0"/>
      <w:divBdr>
        <w:top w:val="none" w:sz="0" w:space="0" w:color="auto"/>
        <w:left w:val="none" w:sz="0" w:space="0" w:color="auto"/>
        <w:bottom w:val="none" w:sz="0" w:space="0" w:color="auto"/>
        <w:right w:val="none" w:sz="0" w:space="0" w:color="auto"/>
      </w:divBdr>
    </w:div>
    <w:div w:id="1949510058">
      <w:bodyDiv w:val="1"/>
      <w:marLeft w:val="0"/>
      <w:marRight w:val="0"/>
      <w:marTop w:val="0"/>
      <w:marBottom w:val="0"/>
      <w:divBdr>
        <w:top w:val="none" w:sz="0" w:space="0" w:color="auto"/>
        <w:left w:val="none" w:sz="0" w:space="0" w:color="auto"/>
        <w:bottom w:val="none" w:sz="0" w:space="0" w:color="auto"/>
        <w:right w:val="none" w:sz="0" w:space="0" w:color="auto"/>
      </w:divBdr>
      <w:divsChild>
        <w:div w:id="406996426">
          <w:marLeft w:val="1166"/>
          <w:marRight w:val="0"/>
          <w:marTop w:val="134"/>
          <w:marBottom w:val="0"/>
          <w:divBdr>
            <w:top w:val="none" w:sz="0" w:space="0" w:color="auto"/>
            <w:left w:val="none" w:sz="0" w:space="0" w:color="auto"/>
            <w:bottom w:val="none" w:sz="0" w:space="0" w:color="auto"/>
            <w:right w:val="none" w:sz="0" w:space="0" w:color="auto"/>
          </w:divBdr>
        </w:div>
        <w:div w:id="461769693">
          <w:marLeft w:val="547"/>
          <w:marRight w:val="0"/>
          <w:marTop w:val="134"/>
          <w:marBottom w:val="0"/>
          <w:divBdr>
            <w:top w:val="none" w:sz="0" w:space="0" w:color="auto"/>
            <w:left w:val="none" w:sz="0" w:space="0" w:color="auto"/>
            <w:bottom w:val="none" w:sz="0" w:space="0" w:color="auto"/>
            <w:right w:val="none" w:sz="0" w:space="0" w:color="auto"/>
          </w:divBdr>
        </w:div>
        <w:div w:id="1866139005">
          <w:marLeft w:val="547"/>
          <w:marRight w:val="0"/>
          <w:marTop w:val="134"/>
          <w:marBottom w:val="0"/>
          <w:divBdr>
            <w:top w:val="none" w:sz="0" w:space="0" w:color="auto"/>
            <w:left w:val="none" w:sz="0" w:space="0" w:color="auto"/>
            <w:bottom w:val="none" w:sz="0" w:space="0" w:color="auto"/>
            <w:right w:val="none" w:sz="0" w:space="0" w:color="auto"/>
          </w:divBdr>
        </w:div>
      </w:divsChild>
    </w:div>
    <w:div w:id="1965577592">
      <w:bodyDiv w:val="1"/>
      <w:marLeft w:val="0"/>
      <w:marRight w:val="0"/>
      <w:marTop w:val="0"/>
      <w:marBottom w:val="0"/>
      <w:divBdr>
        <w:top w:val="none" w:sz="0" w:space="0" w:color="auto"/>
        <w:left w:val="none" w:sz="0" w:space="0" w:color="auto"/>
        <w:bottom w:val="none" w:sz="0" w:space="0" w:color="auto"/>
        <w:right w:val="none" w:sz="0" w:space="0" w:color="auto"/>
      </w:divBdr>
      <w:divsChild>
        <w:div w:id="345834288">
          <w:marLeft w:val="0"/>
          <w:marRight w:val="0"/>
          <w:marTop w:val="0"/>
          <w:marBottom w:val="0"/>
          <w:divBdr>
            <w:top w:val="none" w:sz="0" w:space="0" w:color="auto"/>
            <w:left w:val="none" w:sz="0" w:space="0" w:color="auto"/>
            <w:bottom w:val="none" w:sz="0" w:space="0" w:color="auto"/>
            <w:right w:val="none" w:sz="0" w:space="0" w:color="auto"/>
          </w:divBdr>
        </w:div>
        <w:div w:id="696320252">
          <w:marLeft w:val="0"/>
          <w:marRight w:val="0"/>
          <w:marTop w:val="0"/>
          <w:marBottom w:val="0"/>
          <w:divBdr>
            <w:top w:val="none" w:sz="0" w:space="0" w:color="auto"/>
            <w:left w:val="none" w:sz="0" w:space="0" w:color="auto"/>
            <w:bottom w:val="none" w:sz="0" w:space="0" w:color="auto"/>
            <w:right w:val="none" w:sz="0" w:space="0" w:color="auto"/>
          </w:divBdr>
        </w:div>
        <w:div w:id="908079547">
          <w:marLeft w:val="0"/>
          <w:marRight w:val="0"/>
          <w:marTop w:val="0"/>
          <w:marBottom w:val="0"/>
          <w:divBdr>
            <w:top w:val="none" w:sz="0" w:space="0" w:color="auto"/>
            <w:left w:val="none" w:sz="0" w:space="0" w:color="auto"/>
            <w:bottom w:val="none" w:sz="0" w:space="0" w:color="auto"/>
            <w:right w:val="none" w:sz="0" w:space="0" w:color="auto"/>
          </w:divBdr>
        </w:div>
        <w:div w:id="1134063339">
          <w:marLeft w:val="0"/>
          <w:marRight w:val="0"/>
          <w:marTop w:val="0"/>
          <w:marBottom w:val="0"/>
          <w:divBdr>
            <w:top w:val="none" w:sz="0" w:space="0" w:color="auto"/>
            <w:left w:val="none" w:sz="0" w:space="0" w:color="auto"/>
            <w:bottom w:val="none" w:sz="0" w:space="0" w:color="auto"/>
            <w:right w:val="none" w:sz="0" w:space="0" w:color="auto"/>
          </w:divBdr>
        </w:div>
        <w:div w:id="1137647451">
          <w:marLeft w:val="0"/>
          <w:marRight w:val="0"/>
          <w:marTop w:val="0"/>
          <w:marBottom w:val="0"/>
          <w:divBdr>
            <w:top w:val="none" w:sz="0" w:space="0" w:color="auto"/>
            <w:left w:val="none" w:sz="0" w:space="0" w:color="auto"/>
            <w:bottom w:val="none" w:sz="0" w:space="0" w:color="auto"/>
            <w:right w:val="none" w:sz="0" w:space="0" w:color="auto"/>
          </w:divBdr>
        </w:div>
        <w:div w:id="1139802356">
          <w:marLeft w:val="0"/>
          <w:marRight w:val="0"/>
          <w:marTop w:val="0"/>
          <w:marBottom w:val="0"/>
          <w:divBdr>
            <w:top w:val="none" w:sz="0" w:space="0" w:color="auto"/>
            <w:left w:val="none" w:sz="0" w:space="0" w:color="auto"/>
            <w:bottom w:val="none" w:sz="0" w:space="0" w:color="auto"/>
            <w:right w:val="none" w:sz="0" w:space="0" w:color="auto"/>
          </w:divBdr>
        </w:div>
        <w:div w:id="1176111349">
          <w:marLeft w:val="0"/>
          <w:marRight w:val="0"/>
          <w:marTop w:val="0"/>
          <w:marBottom w:val="0"/>
          <w:divBdr>
            <w:top w:val="none" w:sz="0" w:space="0" w:color="auto"/>
            <w:left w:val="none" w:sz="0" w:space="0" w:color="auto"/>
            <w:bottom w:val="none" w:sz="0" w:space="0" w:color="auto"/>
            <w:right w:val="none" w:sz="0" w:space="0" w:color="auto"/>
          </w:divBdr>
        </w:div>
        <w:div w:id="1278217471">
          <w:marLeft w:val="0"/>
          <w:marRight w:val="0"/>
          <w:marTop w:val="0"/>
          <w:marBottom w:val="0"/>
          <w:divBdr>
            <w:top w:val="none" w:sz="0" w:space="0" w:color="auto"/>
            <w:left w:val="none" w:sz="0" w:space="0" w:color="auto"/>
            <w:bottom w:val="none" w:sz="0" w:space="0" w:color="auto"/>
            <w:right w:val="none" w:sz="0" w:space="0" w:color="auto"/>
          </w:divBdr>
        </w:div>
        <w:div w:id="1350377589">
          <w:marLeft w:val="0"/>
          <w:marRight w:val="0"/>
          <w:marTop w:val="0"/>
          <w:marBottom w:val="0"/>
          <w:divBdr>
            <w:top w:val="none" w:sz="0" w:space="0" w:color="auto"/>
            <w:left w:val="none" w:sz="0" w:space="0" w:color="auto"/>
            <w:bottom w:val="none" w:sz="0" w:space="0" w:color="auto"/>
            <w:right w:val="none" w:sz="0" w:space="0" w:color="auto"/>
          </w:divBdr>
        </w:div>
        <w:div w:id="1978949467">
          <w:marLeft w:val="0"/>
          <w:marRight w:val="0"/>
          <w:marTop w:val="0"/>
          <w:marBottom w:val="0"/>
          <w:divBdr>
            <w:top w:val="none" w:sz="0" w:space="0" w:color="auto"/>
            <w:left w:val="none" w:sz="0" w:space="0" w:color="auto"/>
            <w:bottom w:val="none" w:sz="0" w:space="0" w:color="auto"/>
            <w:right w:val="none" w:sz="0" w:space="0" w:color="auto"/>
          </w:divBdr>
        </w:div>
      </w:divsChild>
    </w:div>
    <w:div w:id="2000383141">
      <w:bodyDiv w:val="1"/>
      <w:marLeft w:val="0"/>
      <w:marRight w:val="0"/>
      <w:marTop w:val="0"/>
      <w:marBottom w:val="0"/>
      <w:divBdr>
        <w:top w:val="none" w:sz="0" w:space="0" w:color="auto"/>
        <w:left w:val="none" w:sz="0" w:space="0" w:color="auto"/>
        <w:bottom w:val="none" w:sz="0" w:space="0" w:color="auto"/>
        <w:right w:val="none" w:sz="0" w:space="0" w:color="auto"/>
      </w:divBdr>
    </w:div>
    <w:div w:id="2057927105">
      <w:bodyDiv w:val="1"/>
      <w:marLeft w:val="0"/>
      <w:marRight w:val="0"/>
      <w:marTop w:val="0"/>
      <w:marBottom w:val="0"/>
      <w:divBdr>
        <w:top w:val="none" w:sz="0" w:space="0" w:color="auto"/>
        <w:left w:val="none" w:sz="0" w:space="0" w:color="auto"/>
        <w:bottom w:val="none" w:sz="0" w:space="0" w:color="auto"/>
        <w:right w:val="none" w:sz="0" w:space="0" w:color="auto"/>
      </w:divBdr>
      <w:divsChild>
        <w:div w:id="120271832">
          <w:marLeft w:val="547"/>
          <w:marRight w:val="0"/>
          <w:marTop w:val="154"/>
          <w:marBottom w:val="0"/>
          <w:divBdr>
            <w:top w:val="none" w:sz="0" w:space="0" w:color="auto"/>
            <w:left w:val="none" w:sz="0" w:space="0" w:color="auto"/>
            <w:bottom w:val="none" w:sz="0" w:space="0" w:color="auto"/>
            <w:right w:val="none" w:sz="0" w:space="0" w:color="auto"/>
          </w:divBdr>
        </w:div>
        <w:div w:id="129058238">
          <w:marLeft w:val="547"/>
          <w:marRight w:val="0"/>
          <w:marTop w:val="154"/>
          <w:marBottom w:val="0"/>
          <w:divBdr>
            <w:top w:val="none" w:sz="0" w:space="0" w:color="auto"/>
            <w:left w:val="none" w:sz="0" w:space="0" w:color="auto"/>
            <w:bottom w:val="none" w:sz="0" w:space="0" w:color="auto"/>
            <w:right w:val="none" w:sz="0" w:space="0" w:color="auto"/>
          </w:divBdr>
        </w:div>
        <w:div w:id="891040150">
          <w:marLeft w:val="547"/>
          <w:marRight w:val="0"/>
          <w:marTop w:val="154"/>
          <w:marBottom w:val="0"/>
          <w:divBdr>
            <w:top w:val="none" w:sz="0" w:space="0" w:color="auto"/>
            <w:left w:val="none" w:sz="0" w:space="0" w:color="auto"/>
            <w:bottom w:val="none" w:sz="0" w:space="0" w:color="auto"/>
            <w:right w:val="none" w:sz="0" w:space="0" w:color="auto"/>
          </w:divBdr>
        </w:div>
        <w:div w:id="1290355773">
          <w:marLeft w:val="547"/>
          <w:marRight w:val="0"/>
          <w:marTop w:val="154"/>
          <w:marBottom w:val="0"/>
          <w:divBdr>
            <w:top w:val="none" w:sz="0" w:space="0" w:color="auto"/>
            <w:left w:val="none" w:sz="0" w:space="0" w:color="auto"/>
            <w:bottom w:val="none" w:sz="0" w:space="0" w:color="auto"/>
            <w:right w:val="none" w:sz="0" w:space="0" w:color="auto"/>
          </w:divBdr>
        </w:div>
        <w:div w:id="1930189383">
          <w:marLeft w:val="547"/>
          <w:marRight w:val="0"/>
          <w:marTop w:val="154"/>
          <w:marBottom w:val="0"/>
          <w:divBdr>
            <w:top w:val="none" w:sz="0" w:space="0" w:color="auto"/>
            <w:left w:val="none" w:sz="0" w:space="0" w:color="auto"/>
            <w:bottom w:val="none" w:sz="0" w:space="0" w:color="auto"/>
            <w:right w:val="none" w:sz="0" w:space="0" w:color="auto"/>
          </w:divBdr>
        </w:div>
      </w:divsChild>
    </w:div>
    <w:div w:id="2058164520">
      <w:bodyDiv w:val="1"/>
      <w:marLeft w:val="0"/>
      <w:marRight w:val="0"/>
      <w:marTop w:val="0"/>
      <w:marBottom w:val="0"/>
      <w:divBdr>
        <w:top w:val="none" w:sz="0" w:space="0" w:color="auto"/>
        <w:left w:val="none" w:sz="0" w:space="0" w:color="auto"/>
        <w:bottom w:val="none" w:sz="0" w:space="0" w:color="auto"/>
        <w:right w:val="none" w:sz="0" w:space="0" w:color="auto"/>
      </w:divBdr>
    </w:div>
    <w:div w:id="2096323456">
      <w:bodyDiv w:val="1"/>
      <w:marLeft w:val="0"/>
      <w:marRight w:val="0"/>
      <w:marTop w:val="0"/>
      <w:marBottom w:val="0"/>
      <w:divBdr>
        <w:top w:val="none" w:sz="0" w:space="0" w:color="auto"/>
        <w:left w:val="none" w:sz="0" w:space="0" w:color="auto"/>
        <w:bottom w:val="none" w:sz="0" w:space="0" w:color="auto"/>
        <w:right w:val="none" w:sz="0" w:space="0" w:color="auto"/>
      </w:divBdr>
      <w:divsChild>
        <w:div w:id="16196361">
          <w:marLeft w:val="0"/>
          <w:marRight w:val="0"/>
          <w:marTop w:val="0"/>
          <w:marBottom w:val="0"/>
          <w:divBdr>
            <w:top w:val="none" w:sz="0" w:space="0" w:color="auto"/>
            <w:left w:val="none" w:sz="0" w:space="0" w:color="auto"/>
            <w:bottom w:val="none" w:sz="0" w:space="0" w:color="auto"/>
            <w:right w:val="none" w:sz="0" w:space="0" w:color="auto"/>
          </w:divBdr>
        </w:div>
        <w:div w:id="317273160">
          <w:marLeft w:val="0"/>
          <w:marRight w:val="0"/>
          <w:marTop w:val="0"/>
          <w:marBottom w:val="0"/>
          <w:divBdr>
            <w:top w:val="none" w:sz="0" w:space="0" w:color="auto"/>
            <w:left w:val="none" w:sz="0" w:space="0" w:color="auto"/>
            <w:bottom w:val="none" w:sz="0" w:space="0" w:color="auto"/>
            <w:right w:val="none" w:sz="0" w:space="0" w:color="auto"/>
          </w:divBdr>
        </w:div>
        <w:div w:id="390083024">
          <w:marLeft w:val="0"/>
          <w:marRight w:val="0"/>
          <w:marTop w:val="0"/>
          <w:marBottom w:val="0"/>
          <w:divBdr>
            <w:top w:val="none" w:sz="0" w:space="0" w:color="auto"/>
            <w:left w:val="none" w:sz="0" w:space="0" w:color="auto"/>
            <w:bottom w:val="none" w:sz="0" w:space="0" w:color="auto"/>
            <w:right w:val="none" w:sz="0" w:space="0" w:color="auto"/>
          </w:divBdr>
        </w:div>
        <w:div w:id="466627926">
          <w:marLeft w:val="0"/>
          <w:marRight w:val="0"/>
          <w:marTop w:val="0"/>
          <w:marBottom w:val="0"/>
          <w:divBdr>
            <w:top w:val="none" w:sz="0" w:space="0" w:color="auto"/>
            <w:left w:val="none" w:sz="0" w:space="0" w:color="auto"/>
            <w:bottom w:val="none" w:sz="0" w:space="0" w:color="auto"/>
            <w:right w:val="none" w:sz="0" w:space="0" w:color="auto"/>
          </w:divBdr>
        </w:div>
        <w:div w:id="516849082">
          <w:marLeft w:val="0"/>
          <w:marRight w:val="0"/>
          <w:marTop w:val="0"/>
          <w:marBottom w:val="0"/>
          <w:divBdr>
            <w:top w:val="none" w:sz="0" w:space="0" w:color="auto"/>
            <w:left w:val="none" w:sz="0" w:space="0" w:color="auto"/>
            <w:bottom w:val="none" w:sz="0" w:space="0" w:color="auto"/>
            <w:right w:val="none" w:sz="0" w:space="0" w:color="auto"/>
          </w:divBdr>
        </w:div>
        <w:div w:id="611596051">
          <w:marLeft w:val="0"/>
          <w:marRight w:val="0"/>
          <w:marTop w:val="0"/>
          <w:marBottom w:val="0"/>
          <w:divBdr>
            <w:top w:val="none" w:sz="0" w:space="0" w:color="auto"/>
            <w:left w:val="none" w:sz="0" w:space="0" w:color="auto"/>
            <w:bottom w:val="none" w:sz="0" w:space="0" w:color="auto"/>
            <w:right w:val="none" w:sz="0" w:space="0" w:color="auto"/>
          </w:divBdr>
        </w:div>
        <w:div w:id="678971149">
          <w:marLeft w:val="0"/>
          <w:marRight w:val="0"/>
          <w:marTop w:val="0"/>
          <w:marBottom w:val="0"/>
          <w:divBdr>
            <w:top w:val="none" w:sz="0" w:space="0" w:color="auto"/>
            <w:left w:val="none" w:sz="0" w:space="0" w:color="auto"/>
            <w:bottom w:val="none" w:sz="0" w:space="0" w:color="auto"/>
            <w:right w:val="none" w:sz="0" w:space="0" w:color="auto"/>
          </w:divBdr>
        </w:div>
        <w:div w:id="824049897">
          <w:marLeft w:val="0"/>
          <w:marRight w:val="0"/>
          <w:marTop w:val="0"/>
          <w:marBottom w:val="0"/>
          <w:divBdr>
            <w:top w:val="none" w:sz="0" w:space="0" w:color="auto"/>
            <w:left w:val="none" w:sz="0" w:space="0" w:color="auto"/>
            <w:bottom w:val="none" w:sz="0" w:space="0" w:color="auto"/>
            <w:right w:val="none" w:sz="0" w:space="0" w:color="auto"/>
          </w:divBdr>
        </w:div>
        <w:div w:id="915550966">
          <w:marLeft w:val="0"/>
          <w:marRight w:val="0"/>
          <w:marTop w:val="0"/>
          <w:marBottom w:val="0"/>
          <w:divBdr>
            <w:top w:val="none" w:sz="0" w:space="0" w:color="auto"/>
            <w:left w:val="none" w:sz="0" w:space="0" w:color="auto"/>
            <w:bottom w:val="none" w:sz="0" w:space="0" w:color="auto"/>
            <w:right w:val="none" w:sz="0" w:space="0" w:color="auto"/>
          </w:divBdr>
        </w:div>
        <w:div w:id="1040591114">
          <w:marLeft w:val="0"/>
          <w:marRight w:val="0"/>
          <w:marTop w:val="0"/>
          <w:marBottom w:val="0"/>
          <w:divBdr>
            <w:top w:val="none" w:sz="0" w:space="0" w:color="auto"/>
            <w:left w:val="none" w:sz="0" w:space="0" w:color="auto"/>
            <w:bottom w:val="none" w:sz="0" w:space="0" w:color="auto"/>
            <w:right w:val="none" w:sz="0" w:space="0" w:color="auto"/>
          </w:divBdr>
        </w:div>
        <w:div w:id="1435904181">
          <w:marLeft w:val="0"/>
          <w:marRight w:val="0"/>
          <w:marTop w:val="0"/>
          <w:marBottom w:val="0"/>
          <w:divBdr>
            <w:top w:val="none" w:sz="0" w:space="0" w:color="auto"/>
            <w:left w:val="none" w:sz="0" w:space="0" w:color="auto"/>
            <w:bottom w:val="none" w:sz="0" w:space="0" w:color="auto"/>
            <w:right w:val="none" w:sz="0" w:space="0" w:color="auto"/>
          </w:divBdr>
        </w:div>
        <w:div w:id="1544752495">
          <w:marLeft w:val="0"/>
          <w:marRight w:val="0"/>
          <w:marTop w:val="0"/>
          <w:marBottom w:val="0"/>
          <w:divBdr>
            <w:top w:val="none" w:sz="0" w:space="0" w:color="auto"/>
            <w:left w:val="none" w:sz="0" w:space="0" w:color="auto"/>
            <w:bottom w:val="none" w:sz="0" w:space="0" w:color="auto"/>
            <w:right w:val="none" w:sz="0" w:space="0" w:color="auto"/>
          </w:divBdr>
        </w:div>
        <w:div w:id="1643000828">
          <w:marLeft w:val="0"/>
          <w:marRight w:val="0"/>
          <w:marTop w:val="0"/>
          <w:marBottom w:val="0"/>
          <w:divBdr>
            <w:top w:val="none" w:sz="0" w:space="0" w:color="auto"/>
            <w:left w:val="none" w:sz="0" w:space="0" w:color="auto"/>
            <w:bottom w:val="none" w:sz="0" w:space="0" w:color="auto"/>
            <w:right w:val="none" w:sz="0" w:space="0" w:color="auto"/>
          </w:divBdr>
        </w:div>
        <w:div w:id="1692027567">
          <w:marLeft w:val="0"/>
          <w:marRight w:val="0"/>
          <w:marTop w:val="0"/>
          <w:marBottom w:val="0"/>
          <w:divBdr>
            <w:top w:val="none" w:sz="0" w:space="0" w:color="auto"/>
            <w:left w:val="none" w:sz="0" w:space="0" w:color="auto"/>
            <w:bottom w:val="none" w:sz="0" w:space="0" w:color="auto"/>
            <w:right w:val="none" w:sz="0" w:space="0" w:color="auto"/>
          </w:divBdr>
        </w:div>
        <w:div w:id="1784424778">
          <w:marLeft w:val="0"/>
          <w:marRight w:val="0"/>
          <w:marTop w:val="0"/>
          <w:marBottom w:val="0"/>
          <w:divBdr>
            <w:top w:val="none" w:sz="0" w:space="0" w:color="auto"/>
            <w:left w:val="none" w:sz="0" w:space="0" w:color="auto"/>
            <w:bottom w:val="none" w:sz="0" w:space="0" w:color="auto"/>
            <w:right w:val="none" w:sz="0" w:space="0" w:color="auto"/>
          </w:divBdr>
        </w:div>
        <w:div w:id="1797093295">
          <w:marLeft w:val="0"/>
          <w:marRight w:val="0"/>
          <w:marTop w:val="0"/>
          <w:marBottom w:val="0"/>
          <w:divBdr>
            <w:top w:val="none" w:sz="0" w:space="0" w:color="auto"/>
            <w:left w:val="none" w:sz="0" w:space="0" w:color="auto"/>
            <w:bottom w:val="none" w:sz="0" w:space="0" w:color="auto"/>
            <w:right w:val="none" w:sz="0" w:space="0" w:color="auto"/>
          </w:divBdr>
        </w:div>
        <w:div w:id="2000424694">
          <w:marLeft w:val="0"/>
          <w:marRight w:val="0"/>
          <w:marTop w:val="0"/>
          <w:marBottom w:val="0"/>
          <w:divBdr>
            <w:top w:val="none" w:sz="0" w:space="0" w:color="auto"/>
            <w:left w:val="none" w:sz="0" w:space="0" w:color="auto"/>
            <w:bottom w:val="none" w:sz="0" w:space="0" w:color="auto"/>
            <w:right w:val="none" w:sz="0" w:space="0" w:color="auto"/>
          </w:divBdr>
        </w:div>
        <w:div w:id="2027057062">
          <w:marLeft w:val="0"/>
          <w:marRight w:val="0"/>
          <w:marTop w:val="0"/>
          <w:marBottom w:val="0"/>
          <w:divBdr>
            <w:top w:val="none" w:sz="0" w:space="0" w:color="auto"/>
            <w:left w:val="none" w:sz="0" w:space="0" w:color="auto"/>
            <w:bottom w:val="none" w:sz="0" w:space="0" w:color="auto"/>
            <w:right w:val="none" w:sz="0" w:space="0" w:color="auto"/>
          </w:divBdr>
        </w:div>
        <w:div w:id="2050109367">
          <w:marLeft w:val="0"/>
          <w:marRight w:val="0"/>
          <w:marTop w:val="0"/>
          <w:marBottom w:val="0"/>
          <w:divBdr>
            <w:top w:val="none" w:sz="0" w:space="0" w:color="auto"/>
            <w:left w:val="none" w:sz="0" w:space="0" w:color="auto"/>
            <w:bottom w:val="none" w:sz="0" w:space="0" w:color="auto"/>
            <w:right w:val="none" w:sz="0" w:space="0" w:color="auto"/>
          </w:divBdr>
        </w:div>
      </w:divsChild>
    </w:div>
    <w:div w:id="2122530220">
      <w:bodyDiv w:val="1"/>
      <w:marLeft w:val="0"/>
      <w:marRight w:val="0"/>
      <w:marTop w:val="0"/>
      <w:marBottom w:val="0"/>
      <w:divBdr>
        <w:top w:val="none" w:sz="0" w:space="0" w:color="auto"/>
        <w:left w:val="none" w:sz="0" w:space="0" w:color="auto"/>
        <w:bottom w:val="none" w:sz="0" w:space="0" w:color="auto"/>
        <w:right w:val="none" w:sz="0" w:space="0" w:color="auto"/>
      </w:divBdr>
      <w:divsChild>
        <w:div w:id="1460295609">
          <w:marLeft w:val="0"/>
          <w:marRight w:val="0"/>
          <w:marTop w:val="0"/>
          <w:marBottom w:val="0"/>
          <w:divBdr>
            <w:top w:val="none" w:sz="0" w:space="0" w:color="auto"/>
            <w:left w:val="none" w:sz="0" w:space="0" w:color="auto"/>
            <w:bottom w:val="none" w:sz="0" w:space="0" w:color="auto"/>
            <w:right w:val="none" w:sz="0" w:space="0" w:color="auto"/>
          </w:divBdr>
        </w:div>
        <w:div w:id="1807235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kchr.ky.gov/" TargetMode="External"/><Relationship Id="rId26" Type="http://schemas.openxmlformats.org/officeDocument/2006/relationships/chart" Target="charts/chart1.xml"/><Relationship Id="rId21" Type="http://schemas.openxmlformats.org/officeDocument/2006/relationships/hyperlink" Target="http://www.lextran.com" TargetMode="External"/><Relationship Id="rId34"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lextran.com/civil-rights" TargetMode="External"/><Relationship Id="rId25" Type="http://schemas.openxmlformats.org/officeDocument/2006/relationships/image" Target="media/image5.png"/><Relationship Id="rId33"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hyperlink" Target="http://www.lextran.com" TargetMode="External"/><Relationship Id="rId20" Type="http://schemas.openxmlformats.org/officeDocument/2006/relationships/hyperlink" Target="http://www.lextran.com"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9.png"/><Relationship Id="rId37"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mailto:title.vi.complaint@lextran.com" TargetMode="External"/><Relationship Id="rId23" Type="http://schemas.openxmlformats.org/officeDocument/2006/relationships/image" Target="media/image3.png"/><Relationship Id="rId28" Type="http://schemas.openxmlformats.org/officeDocument/2006/relationships/hyperlink" Target="http://www.lextran.com"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info@lextran.com"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extran.com" TargetMode="External"/><Relationship Id="rId22" Type="http://schemas.openxmlformats.org/officeDocument/2006/relationships/image" Target="media/image2.png"/><Relationship Id="rId27" Type="http://schemas.openxmlformats.org/officeDocument/2006/relationships/chart" Target="charts/chart2.xml"/><Relationship Id="rId30" Type="http://schemas.openxmlformats.org/officeDocument/2006/relationships/image" Target="media/image7.pn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Roboto" panose="02000000000000000000" pitchFamily="2" charset="0"/>
                <a:ea typeface="Roboto" panose="02000000000000000000" pitchFamily="2" charset="0"/>
                <a:cs typeface="+mn-cs"/>
              </a:defRPr>
            </a:pPr>
            <a:r>
              <a:rPr lang="en-US"/>
              <a:t>Trip</a:t>
            </a:r>
            <a:r>
              <a:rPr lang="en-US" baseline="0"/>
              <a:t> Purpose</a:t>
            </a:r>
            <a:endParaRPr lang="en-US"/>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title>
    <c:autoTitleDeleted val="0"/>
    <c:plotArea>
      <c:layout/>
      <c:barChart>
        <c:barDir val="col"/>
        <c:grouping val="clustered"/>
        <c:varyColors val="0"/>
        <c:ser>
          <c:idx val="0"/>
          <c:order val="0"/>
          <c:tx>
            <c:strRef>
              <c:f>Sheet11!$B$11</c:f>
              <c:strCache>
                <c:ptCount val="1"/>
                <c:pt idx="0">
                  <c:v>Non-Minority</c:v>
                </c:pt>
              </c:strCache>
            </c:strRef>
          </c:tx>
          <c:spPr>
            <a:solidFill>
              <a:srgbClr val="6E6E6E"/>
            </a:solidFill>
            <a:ln>
              <a:solidFill>
                <a:srgbClr val="6E6E6E"/>
              </a:solidFill>
            </a:ln>
            <a:effectLst/>
          </c:spPr>
          <c:invertIfNegative val="0"/>
          <c:cat>
            <c:strRef>
              <c:f>Sheet11!$A$12:$A$17</c:f>
              <c:strCache>
                <c:ptCount val="6"/>
                <c:pt idx="0">
                  <c:v>Work</c:v>
                </c:pt>
                <c:pt idx="1">
                  <c:v>Leisure</c:v>
                </c:pt>
                <c:pt idx="2">
                  <c:v>School/College</c:v>
                </c:pt>
                <c:pt idx="3">
                  <c:v>Personal Business</c:v>
                </c:pt>
                <c:pt idx="4">
                  <c:v>Medical</c:v>
                </c:pt>
                <c:pt idx="5">
                  <c:v>Other</c:v>
                </c:pt>
              </c:strCache>
            </c:strRef>
          </c:cat>
          <c:val>
            <c:numRef>
              <c:f>Sheet11!$B$12:$B$17</c:f>
              <c:numCache>
                <c:formatCode>0%</c:formatCode>
                <c:ptCount val="6"/>
                <c:pt idx="0">
                  <c:v>0.16771159874608149</c:v>
                </c:pt>
                <c:pt idx="1">
                  <c:v>0.15360501567398119</c:v>
                </c:pt>
                <c:pt idx="2">
                  <c:v>0.11598746081504702</c:v>
                </c:pt>
                <c:pt idx="3">
                  <c:v>5.0940438871473356E-2</c:v>
                </c:pt>
                <c:pt idx="4">
                  <c:v>3.526645768025078E-2</c:v>
                </c:pt>
                <c:pt idx="5">
                  <c:v>9.4043887147335428E-3</c:v>
                </c:pt>
              </c:numCache>
            </c:numRef>
          </c:val>
          <c:extLst>
            <c:ext xmlns:c16="http://schemas.microsoft.com/office/drawing/2014/chart" uri="{C3380CC4-5D6E-409C-BE32-E72D297353CC}">
              <c16:uniqueId val="{00000000-A449-4421-9984-FABB30FE0065}"/>
            </c:ext>
          </c:extLst>
        </c:ser>
        <c:ser>
          <c:idx val="1"/>
          <c:order val="1"/>
          <c:tx>
            <c:strRef>
              <c:f>Sheet11!$C$11</c:f>
              <c:strCache>
                <c:ptCount val="1"/>
                <c:pt idx="0">
                  <c:v>Minority</c:v>
                </c:pt>
              </c:strCache>
            </c:strRef>
          </c:tx>
          <c:spPr>
            <a:solidFill>
              <a:srgbClr val="B0D22B"/>
            </a:solidFill>
            <a:ln>
              <a:noFill/>
            </a:ln>
            <a:effectLst/>
          </c:spPr>
          <c:invertIfNegative val="0"/>
          <c:cat>
            <c:strRef>
              <c:f>Sheet11!$A$12:$A$17</c:f>
              <c:strCache>
                <c:ptCount val="6"/>
                <c:pt idx="0">
                  <c:v>Work</c:v>
                </c:pt>
                <c:pt idx="1">
                  <c:v>Leisure</c:v>
                </c:pt>
                <c:pt idx="2">
                  <c:v>School/College</c:v>
                </c:pt>
                <c:pt idx="3">
                  <c:v>Personal Business</c:v>
                </c:pt>
                <c:pt idx="4">
                  <c:v>Medical</c:v>
                </c:pt>
                <c:pt idx="5">
                  <c:v>Other</c:v>
                </c:pt>
              </c:strCache>
            </c:strRef>
          </c:cat>
          <c:val>
            <c:numRef>
              <c:f>Sheet11!$C$12:$C$17</c:f>
              <c:numCache>
                <c:formatCode>0%</c:formatCode>
                <c:ptCount val="6"/>
                <c:pt idx="0">
                  <c:v>0.17946708463949843</c:v>
                </c:pt>
                <c:pt idx="1">
                  <c:v>0.14655172413793102</c:v>
                </c:pt>
                <c:pt idx="2">
                  <c:v>5.4075235109717866E-2</c:v>
                </c:pt>
                <c:pt idx="3">
                  <c:v>4.3103448275862072E-2</c:v>
                </c:pt>
                <c:pt idx="4">
                  <c:v>3.6050156739811913E-2</c:v>
                </c:pt>
                <c:pt idx="5">
                  <c:v>7.8369905956112845E-3</c:v>
                </c:pt>
              </c:numCache>
            </c:numRef>
          </c:val>
          <c:extLst>
            <c:ext xmlns:c16="http://schemas.microsoft.com/office/drawing/2014/chart" uri="{C3380CC4-5D6E-409C-BE32-E72D297353CC}">
              <c16:uniqueId val="{00000001-A449-4421-9984-FABB30FE0065}"/>
            </c:ext>
          </c:extLst>
        </c:ser>
        <c:dLbls>
          <c:showLegendKey val="0"/>
          <c:showVal val="0"/>
          <c:showCatName val="0"/>
          <c:showSerName val="0"/>
          <c:showPercent val="0"/>
          <c:showBubbleSize val="0"/>
        </c:dLbls>
        <c:gapWidth val="219"/>
        <c:overlap val="-27"/>
        <c:axId val="397173456"/>
        <c:axId val="397179696"/>
      </c:barChart>
      <c:catAx>
        <c:axId val="39717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crossAx val="397179696"/>
        <c:crosses val="autoZero"/>
        <c:auto val="1"/>
        <c:lblAlgn val="ctr"/>
        <c:lblOffset val="100"/>
        <c:noMultiLvlLbl val="0"/>
      </c:catAx>
      <c:valAx>
        <c:axId val="397179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crossAx val="397173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Roboto" panose="02000000000000000000" pitchFamily="2" charset="0"/>
          <a:ea typeface="Roboto" panose="02000000000000000000" pitchFamily="2"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Roboto" panose="02000000000000000000" pitchFamily="2" charset="0"/>
                <a:ea typeface="Roboto" panose="02000000000000000000" pitchFamily="2" charset="0"/>
                <a:cs typeface="+mn-cs"/>
              </a:defRPr>
            </a:pPr>
            <a:r>
              <a:rPr lang="en-US"/>
              <a:t>Trip Frequency</a:t>
            </a:r>
          </a:p>
        </c:rich>
      </c:tx>
      <c:layout>
        <c:manualLayout>
          <c:xMode val="edge"/>
          <c:yMode val="edge"/>
          <c:x val="0.40314576280414421"/>
          <c:y val="2.6058631921824105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title>
    <c:autoTitleDeleted val="0"/>
    <c:plotArea>
      <c:layout/>
      <c:barChart>
        <c:barDir val="col"/>
        <c:grouping val="clustered"/>
        <c:varyColors val="0"/>
        <c:ser>
          <c:idx val="0"/>
          <c:order val="0"/>
          <c:tx>
            <c:strRef>
              <c:f>Sheet2!$B$35</c:f>
              <c:strCache>
                <c:ptCount val="1"/>
                <c:pt idx="0">
                  <c:v>Non-Minority</c:v>
                </c:pt>
              </c:strCache>
            </c:strRef>
          </c:tx>
          <c:spPr>
            <a:solidFill>
              <a:srgbClr val="6E6E6E"/>
            </a:solidFill>
            <a:ln>
              <a:noFill/>
            </a:ln>
            <a:effectLst/>
          </c:spPr>
          <c:invertIfNegative val="0"/>
          <c:cat>
            <c:strRef>
              <c:f>Sheet2!$A$36:$A$40</c:f>
              <c:strCache>
                <c:ptCount val="5"/>
                <c:pt idx="0">
                  <c:v>Less than 1-2 days a week</c:v>
                </c:pt>
                <c:pt idx="1">
                  <c:v>1-2 days a week</c:v>
                </c:pt>
                <c:pt idx="2">
                  <c:v>3-4 days a week</c:v>
                </c:pt>
                <c:pt idx="3">
                  <c:v>5 days a week</c:v>
                </c:pt>
                <c:pt idx="4">
                  <c:v>6-7 days a week</c:v>
                </c:pt>
              </c:strCache>
            </c:strRef>
          </c:cat>
          <c:val>
            <c:numRef>
              <c:f>Sheet2!$B$36:$B$40</c:f>
              <c:numCache>
                <c:formatCode>0%</c:formatCode>
                <c:ptCount val="5"/>
                <c:pt idx="0">
                  <c:v>2.1943573667711599E-2</c:v>
                </c:pt>
                <c:pt idx="1">
                  <c:v>7.9153605015673978E-2</c:v>
                </c:pt>
                <c:pt idx="2">
                  <c:v>0.16692789968652039</c:v>
                </c:pt>
                <c:pt idx="3">
                  <c:v>0.15595611285266459</c:v>
                </c:pt>
                <c:pt idx="4">
                  <c:v>0.10893416927899686</c:v>
                </c:pt>
              </c:numCache>
            </c:numRef>
          </c:val>
          <c:extLst>
            <c:ext xmlns:c16="http://schemas.microsoft.com/office/drawing/2014/chart" uri="{C3380CC4-5D6E-409C-BE32-E72D297353CC}">
              <c16:uniqueId val="{00000000-B1C5-491A-9D5F-5181DB0FB30F}"/>
            </c:ext>
          </c:extLst>
        </c:ser>
        <c:ser>
          <c:idx val="1"/>
          <c:order val="1"/>
          <c:tx>
            <c:strRef>
              <c:f>Sheet2!$C$35</c:f>
              <c:strCache>
                <c:ptCount val="1"/>
                <c:pt idx="0">
                  <c:v>Minority</c:v>
                </c:pt>
              </c:strCache>
            </c:strRef>
          </c:tx>
          <c:spPr>
            <a:solidFill>
              <a:srgbClr val="B0D22B"/>
            </a:solidFill>
            <a:ln>
              <a:noFill/>
            </a:ln>
            <a:effectLst/>
          </c:spPr>
          <c:invertIfNegative val="0"/>
          <c:cat>
            <c:strRef>
              <c:f>Sheet2!$A$36:$A$40</c:f>
              <c:strCache>
                <c:ptCount val="5"/>
                <c:pt idx="0">
                  <c:v>Less than 1-2 days a week</c:v>
                </c:pt>
                <c:pt idx="1">
                  <c:v>1-2 days a week</c:v>
                </c:pt>
                <c:pt idx="2">
                  <c:v>3-4 days a week</c:v>
                </c:pt>
                <c:pt idx="3">
                  <c:v>5 days a week</c:v>
                </c:pt>
                <c:pt idx="4">
                  <c:v>6-7 days a week</c:v>
                </c:pt>
              </c:strCache>
            </c:strRef>
          </c:cat>
          <c:val>
            <c:numRef>
              <c:f>Sheet2!$C$36:$C$40</c:f>
              <c:numCache>
                <c:formatCode>0%</c:formatCode>
                <c:ptCount val="5"/>
                <c:pt idx="0">
                  <c:v>2.7429467084639499E-2</c:v>
                </c:pt>
                <c:pt idx="1">
                  <c:v>8.3855799373040746E-2</c:v>
                </c:pt>
                <c:pt idx="2">
                  <c:v>0.13949843260188088</c:v>
                </c:pt>
                <c:pt idx="3">
                  <c:v>0.13871473354231975</c:v>
                </c:pt>
                <c:pt idx="4">
                  <c:v>7.7586206896551727E-2</c:v>
                </c:pt>
              </c:numCache>
            </c:numRef>
          </c:val>
          <c:extLst>
            <c:ext xmlns:c16="http://schemas.microsoft.com/office/drawing/2014/chart" uri="{C3380CC4-5D6E-409C-BE32-E72D297353CC}">
              <c16:uniqueId val="{00000001-B1C5-491A-9D5F-5181DB0FB30F}"/>
            </c:ext>
          </c:extLst>
        </c:ser>
        <c:dLbls>
          <c:showLegendKey val="0"/>
          <c:showVal val="0"/>
          <c:showCatName val="0"/>
          <c:showSerName val="0"/>
          <c:showPercent val="0"/>
          <c:showBubbleSize val="0"/>
        </c:dLbls>
        <c:gapWidth val="219"/>
        <c:overlap val="-27"/>
        <c:axId val="1121349583"/>
        <c:axId val="1121338767"/>
      </c:barChart>
      <c:catAx>
        <c:axId val="1121349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crossAx val="1121338767"/>
        <c:crosses val="autoZero"/>
        <c:auto val="1"/>
        <c:lblAlgn val="ctr"/>
        <c:lblOffset val="100"/>
        <c:noMultiLvlLbl val="0"/>
      </c:catAx>
      <c:valAx>
        <c:axId val="11213387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crossAx val="11213495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200">
          <a:latin typeface="Roboto" panose="02000000000000000000" pitchFamily="2" charset="0"/>
          <a:ea typeface="Roboto" panose="02000000000000000000" pitchFamily="2"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AFDF40D1412748B48AF16593CF138B" ma:contentTypeVersion="15" ma:contentTypeDescription="Create a new document." ma:contentTypeScope="" ma:versionID="1dc50d43388e1bda3dd685e017d1a86c">
  <xsd:schema xmlns:xsd="http://www.w3.org/2001/XMLSchema" xmlns:xs="http://www.w3.org/2001/XMLSchema" xmlns:p="http://schemas.microsoft.com/office/2006/metadata/properties" xmlns:ns2="037f15ad-dcfa-4318-b238-a33bfb41c8da" xmlns:ns3="8443c6b6-b0c2-4393-baf5-2360a79a6c6c" targetNamespace="http://schemas.microsoft.com/office/2006/metadata/properties" ma:root="true" ma:fieldsID="b44dc25028f5d0dde6b006144450bd46" ns2:_="" ns3:_="">
    <xsd:import namespace="037f15ad-dcfa-4318-b238-a33bfb41c8da"/>
    <xsd:import namespace="8443c6b6-b0c2-4393-baf5-2360a79a6c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7f15ad-dcfa-4318-b238-a33bfb41c8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868b3b3-eaba-4224-a296-dfbeea1a201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443c6b6-b0c2-4393-baf5-2360a79a6c6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1518b3d-21ff-41ae-a575-78069d939088}" ma:internalName="TaxCatchAll" ma:showField="CatchAllData" ma:web="8443c6b6-b0c2-4393-baf5-2360a79a6c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37f15ad-dcfa-4318-b238-a33bfb41c8da">
      <Terms xmlns="http://schemas.microsoft.com/office/infopath/2007/PartnerControls"/>
    </lcf76f155ced4ddcb4097134ff3c332f>
    <TaxCatchAll xmlns="8443c6b6-b0c2-4393-baf5-2360a79a6c6c" xsi:nil="true"/>
    <SharedWithUsers xmlns="8443c6b6-b0c2-4393-baf5-2360a79a6c6c">
      <UserInfo>
        <DisplayName>Jessica Pence</DisplayName>
        <AccountId>53</AccountId>
        <AccountType/>
      </UserInfo>
    </SharedWithUsers>
  </documentManagement>
</p:properties>
</file>

<file path=customXml/itemProps1.xml><?xml version="1.0" encoding="utf-8"?>
<ds:datastoreItem xmlns:ds="http://schemas.openxmlformats.org/officeDocument/2006/customXml" ds:itemID="{D787E516-4C05-41C3-AA79-8496815ACA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7f15ad-dcfa-4318-b238-a33bfb41c8da"/>
    <ds:schemaRef ds:uri="8443c6b6-b0c2-4393-baf5-2360a79a6c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4BCADE-BAED-4574-8239-130C375252A2}">
  <ds:schemaRefs>
    <ds:schemaRef ds:uri="http://schemas.openxmlformats.org/officeDocument/2006/bibliography"/>
  </ds:schemaRefs>
</ds:datastoreItem>
</file>

<file path=customXml/itemProps3.xml><?xml version="1.0" encoding="utf-8"?>
<ds:datastoreItem xmlns:ds="http://schemas.openxmlformats.org/officeDocument/2006/customXml" ds:itemID="{E67461B9-94D1-4DC5-AA8C-42C860BDFA06}">
  <ds:schemaRefs>
    <ds:schemaRef ds:uri="http://schemas.microsoft.com/sharepoint/v3/contenttype/forms"/>
  </ds:schemaRefs>
</ds:datastoreItem>
</file>

<file path=customXml/itemProps4.xml><?xml version="1.0" encoding="utf-8"?>
<ds:datastoreItem xmlns:ds="http://schemas.openxmlformats.org/officeDocument/2006/customXml" ds:itemID="{F48D945B-AE62-42D8-ADD7-A24FEA5DE31C}">
  <ds:schemaRefs>
    <ds:schemaRef ds:uri="http://schemas.microsoft.com/office/2006/metadata/properties"/>
    <ds:schemaRef ds:uri="http://schemas.microsoft.com/office/infopath/2007/PartnerControls"/>
    <ds:schemaRef ds:uri="037f15ad-dcfa-4318-b238-a33bfb41c8da"/>
    <ds:schemaRef ds:uri="8443c6b6-b0c2-4393-baf5-2360a79a6c6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9073</Words>
  <Characters>51722</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60674</CharactersWithSpaces>
  <SharedDoc>false</SharedDoc>
  <HLinks>
    <vt:vector size="480" baseType="variant">
      <vt:variant>
        <vt:i4>2949217</vt:i4>
      </vt:variant>
      <vt:variant>
        <vt:i4>495</vt:i4>
      </vt:variant>
      <vt:variant>
        <vt:i4>0</vt:i4>
      </vt:variant>
      <vt:variant>
        <vt:i4>5</vt:i4>
      </vt:variant>
      <vt:variant>
        <vt:lpwstr>http://www.lextran.com/</vt:lpwstr>
      </vt:variant>
      <vt:variant>
        <vt:lpwstr/>
      </vt:variant>
      <vt:variant>
        <vt:i4>2949217</vt:i4>
      </vt:variant>
      <vt:variant>
        <vt:i4>474</vt:i4>
      </vt:variant>
      <vt:variant>
        <vt:i4>0</vt:i4>
      </vt:variant>
      <vt:variant>
        <vt:i4>5</vt:i4>
      </vt:variant>
      <vt:variant>
        <vt:lpwstr>http://www.lextran.com/</vt:lpwstr>
      </vt:variant>
      <vt:variant>
        <vt:lpwstr/>
      </vt:variant>
      <vt:variant>
        <vt:i4>2949217</vt:i4>
      </vt:variant>
      <vt:variant>
        <vt:i4>462</vt:i4>
      </vt:variant>
      <vt:variant>
        <vt:i4>0</vt:i4>
      </vt:variant>
      <vt:variant>
        <vt:i4>5</vt:i4>
      </vt:variant>
      <vt:variant>
        <vt:lpwstr>http://www.lextran.com/</vt:lpwstr>
      </vt:variant>
      <vt:variant>
        <vt:lpwstr/>
      </vt:variant>
      <vt:variant>
        <vt:i4>1835040</vt:i4>
      </vt:variant>
      <vt:variant>
        <vt:i4>459</vt:i4>
      </vt:variant>
      <vt:variant>
        <vt:i4>0</vt:i4>
      </vt:variant>
      <vt:variant>
        <vt:i4>5</vt:i4>
      </vt:variant>
      <vt:variant>
        <vt:lpwstr>mailto:info@lextran.com</vt:lpwstr>
      </vt:variant>
      <vt:variant>
        <vt:lpwstr/>
      </vt:variant>
      <vt:variant>
        <vt:i4>7209010</vt:i4>
      </vt:variant>
      <vt:variant>
        <vt:i4>450</vt:i4>
      </vt:variant>
      <vt:variant>
        <vt:i4>0</vt:i4>
      </vt:variant>
      <vt:variant>
        <vt:i4>5</vt:i4>
      </vt:variant>
      <vt:variant>
        <vt:lpwstr>http://kchr.ky.gov/</vt:lpwstr>
      </vt:variant>
      <vt:variant>
        <vt:lpwstr/>
      </vt:variant>
      <vt:variant>
        <vt:i4>2949217</vt:i4>
      </vt:variant>
      <vt:variant>
        <vt:i4>447</vt:i4>
      </vt:variant>
      <vt:variant>
        <vt:i4>0</vt:i4>
      </vt:variant>
      <vt:variant>
        <vt:i4>5</vt:i4>
      </vt:variant>
      <vt:variant>
        <vt:lpwstr>http://www.lextran.com/</vt:lpwstr>
      </vt:variant>
      <vt:variant>
        <vt:lpwstr/>
      </vt:variant>
      <vt:variant>
        <vt:i4>4063260</vt:i4>
      </vt:variant>
      <vt:variant>
        <vt:i4>444</vt:i4>
      </vt:variant>
      <vt:variant>
        <vt:i4>0</vt:i4>
      </vt:variant>
      <vt:variant>
        <vt:i4>5</vt:i4>
      </vt:variant>
      <vt:variant>
        <vt:lpwstr>mailto:title.vi.complaint@lextran.com</vt:lpwstr>
      </vt:variant>
      <vt:variant>
        <vt:lpwstr/>
      </vt:variant>
      <vt:variant>
        <vt:i4>2949217</vt:i4>
      </vt:variant>
      <vt:variant>
        <vt:i4>441</vt:i4>
      </vt:variant>
      <vt:variant>
        <vt:i4>0</vt:i4>
      </vt:variant>
      <vt:variant>
        <vt:i4>5</vt:i4>
      </vt:variant>
      <vt:variant>
        <vt:lpwstr>http://www.lextran.com/</vt:lpwstr>
      </vt:variant>
      <vt:variant>
        <vt:lpwstr/>
      </vt:variant>
      <vt:variant>
        <vt:i4>1703986</vt:i4>
      </vt:variant>
      <vt:variant>
        <vt:i4>434</vt:i4>
      </vt:variant>
      <vt:variant>
        <vt:i4>0</vt:i4>
      </vt:variant>
      <vt:variant>
        <vt:i4>5</vt:i4>
      </vt:variant>
      <vt:variant>
        <vt:lpwstr/>
      </vt:variant>
      <vt:variant>
        <vt:lpwstr>_Toc109399374</vt:lpwstr>
      </vt:variant>
      <vt:variant>
        <vt:i4>1703986</vt:i4>
      </vt:variant>
      <vt:variant>
        <vt:i4>428</vt:i4>
      </vt:variant>
      <vt:variant>
        <vt:i4>0</vt:i4>
      </vt:variant>
      <vt:variant>
        <vt:i4>5</vt:i4>
      </vt:variant>
      <vt:variant>
        <vt:lpwstr/>
      </vt:variant>
      <vt:variant>
        <vt:lpwstr>_Toc109399373</vt:lpwstr>
      </vt:variant>
      <vt:variant>
        <vt:i4>1703986</vt:i4>
      </vt:variant>
      <vt:variant>
        <vt:i4>422</vt:i4>
      </vt:variant>
      <vt:variant>
        <vt:i4>0</vt:i4>
      </vt:variant>
      <vt:variant>
        <vt:i4>5</vt:i4>
      </vt:variant>
      <vt:variant>
        <vt:lpwstr/>
      </vt:variant>
      <vt:variant>
        <vt:lpwstr>_Toc109399372</vt:lpwstr>
      </vt:variant>
      <vt:variant>
        <vt:i4>1048631</vt:i4>
      </vt:variant>
      <vt:variant>
        <vt:i4>413</vt:i4>
      </vt:variant>
      <vt:variant>
        <vt:i4>0</vt:i4>
      </vt:variant>
      <vt:variant>
        <vt:i4>5</vt:i4>
      </vt:variant>
      <vt:variant>
        <vt:lpwstr/>
      </vt:variant>
      <vt:variant>
        <vt:lpwstr>_Toc108182649</vt:lpwstr>
      </vt:variant>
      <vt:variant>
        <vt:i4>1048631</vt:i4>
      </vt:variant>
      <vt:variant>
        <vt:i4>407</vt:i4>
      </vt:variant>
      <vt:variant>
        <vt:i4>0</vt:i4>
      </vt:variant>
      <vt:variant>
        <vt:i4>5</vt:i4>
      </vt:variant>
      <vt:variant>
        <vt:lpwstr/>
      </vt:variant>
      <vt:variant>
        <vt:lpwstr>_Toc108182648</vt:lpwstr>
      </vt:variant>
      <vt:variant>
        <vt:i4>1048631</vt:i4>
      </vt:variant>
      <vt:variant>
        <vt:i4>401</vt:i4>
      </vt:variant>
      <vt:variant>
        <vt:i4>0</vt:i4>
      </vt:variant>
      <vt:variant>
        <vt:i4>5</vt:i4>
      </vt:variant>
      <vt:variant>
        <vt:lpwstr/>
      </vt:variant>
      <vt:variant>
        <vt:lpwstr>_Toc108182647</vt:lpwstr>
      </vt:variant>
      <vt:variant>
        <vt:i4>1048631</vt:i4>
      </vt:variant>
      <vt:variant>
        <vt:i4>395</vt:i4>
      </vt:variant>
      <vt:variant>
        <vt:i4>0</vt:i4>
      </vt:variant>
      <vt:variant>
        <vt:i4>5</vt:i4>
      </vt:variant>
      <vt:variant>
        <vt:lpwstr/>
      </vt:variant>
      <vt:variant>
        <vt:lpwstr>_Toc108182646</vt:lpwstr>
      </vt:variant>
      <vt:variant>
        <vt:i4>1048631</vt:i4>
      </vt:variant>
      <vt:variant>
        <vt:i4>389</vt:i4>
      </vt:variant>
      <vt:variant>
        <vt:i4>0</vt:i4>
      </vt:variant>
      <vt:variant>
        <vt:i4>5</vt:i4>
      </vt:variant>
      <vt:variant>
        <vt:lpwstr/>
      </vt:variant>
      <vt:variant>
        <vt:lpwstr>_Toc108182645</vt:lpwstr>
      </vt:variant>
      <vt:variant>
        <vt:i4>1048631</vt:i4>
      </vt:variant>
      <vt:variant>
        <vt:i4>383</vt:i4>
      </vt:variant>
      <vt:variant>
        <vt:i4>0</vt:i4>
      </vt:variant>
      <vt:variant>
        <vt:i4>5</vt:i4>
      </vt:variant>
      <vt:variant>
        <vt:lpwstr/>
      </vt:variant>
      <vt:variant>
        <vt:lpwstr>_Toc108182644</vt:lpwstr>
      </vt:variant>
      <vt:variant>
        <vt:i4>1048631</vt:i4>
      </vt:variant>
      <vt:variant>
        <vt:i4>377</vt:i4>
      </vt:variant>
      <vt:variant>
        <vt:i4>0</vt:i4>
      </vt:variant>
      <vt:variant>
        <vt:i4>5</vt:i4>
      </vt:variant>
      <vt:variant>
        <vt:lpwstr/>
      </vt:variant>
      <vt:variant>
        <vt:lpwstr>_Toc108182643</vt:lpwstr>
      </vt:variant>
      <vt:variant>
        <vt:i4>1048631</vt:i4>
      </vt:variant>
      <vt:variant>
        <vt:i4>371</vt:i4>
      </vt:variant>
      <vt:variant>
        <vt:i4>0</vt:i4>
      </vt:variant>
      <vt:variant>
        <vt:i4>5</vt:i4>
      </vt:variant>
      <vt:variant>
        <vt:lpwstr/>
      </vt:variant>
      <vt:variant>
        <vt:lpwstr>_Toc108182642</vt:lpwstr>
      </vt:variant>
      <vt:variant>
        <vt:i4>1966142</vt:i4>
      </vt:variant>
      <vt:variant>
        <vt:i4>362</vt:i4>
      </vt:variant>
      <vt:variant>
        <vt:i4>0</vt:i4>
      </vt:variant>
      <vt:variant>
        <vt:i4>5</vt:i4>
      </vt:variant>
      <vt:variant>
        <vt:lpwstr/>
      </vt:variant>
      <vt:variant>
        <vt:lpwstr>_Toc109717793</vt:lpwstr>
      </vt:variant>
      <vt:variant>
        <vt:i4>1966142</vt:i4>
      </vt:variant>
      <vt:variant>
        <vt:i4>356</vt:i4>
      </vt:variant>
      <vt:variant>
        <vt:i4>0</vt:i4>
      </vt:variant>
      <vt:variant>
        <vt:i4>5</vt:i4>
      </vt:variant>
      <vt:variant>
        <vt:lpwstr/>
      </vt:variant>
      <vt:variant>
        <vt:lpwstr>_Toc109717792</vt:lpwstr>
      </vt:variant>
      <vt:variant>
        <vt:i4>1966142</vt:i4>
      </vt:variant>
      <vt:variant>
        <vt:i4>350</vt:i4>
      </vt:variant>
      <vt:variant>
        <vt:i4>0</vt:i4>
      </vt:variant>
      <vt:variant>
        <vt:i4>5</vt:i4>
      </vt:variant>
      <vt:variant>
        <vt:lpwstr/>
      </vt:variant>
      <vt:variant>
        <vt:lpwstr>_Toc109717791</vt:lpwstr>
      </vt:variant>
      <vt:variant>
        <vt:i4>1966142</vt:i4>
      </vt:variant>
      <vt:variant>
        <vt:i4>344</vt:i4>
      </vt:variant>
      <vt:variant>
        <vt:i4>0</vt:i4>
      </vt:variant>
      <vt:variant>
        <vt:i4>5</vt:i4>
      </vt:variant>
      <vt:variant>
        <vt:lpwstr/>
      </vt:variant>
      <vt:variant>
        <vt:lpwstr>_Toc109717790</vt:lpwstr>
      </vt:variant>
      <vt:variant>
        <vt:i4>2031678</vt:i4>
      </vt:variant>
      <vt:variant>
        <vt:i4>338</vt:i4>
      </vt:variant>
      <vt:variant>
        <vt:i4>0</vt:i4>
      </vt:variant>
      <vt:variant>
        <vt:i4>5</vt:i4>
      </vt:variant>
      <vt:variant>
        <vt:lpwstr/>
      </vt:variant>
      <vt:variant>
        <vt:lpwstr>_Toc109717789</vt:lpwstr>
      </vt:variant>
      <vt:variant>
        <vt:i4>2031678</vt:i4>
      </vt:variant>
      <vt:variant>
        <vt:i4>332</vt:i4>
      </vt:variant>
      <vt:variant>
        <vt:i4>0</vt:i4>
      </vt:variant>
      <vt:variant>
        <vt:i4>5</vt:i4>
      </vt:variant>
      <vt:variant>
        <vt:lpwstr/>
      </vt:variant>
      <vt:variant>
        <vt:lpwstr>_Toc109717788</vt:lpwstr>
      </vt:variant>
      <vt:variant>
        <vt:i4>2031678</vt:i4>
      </vt:variant>
      <vt:variant>
        <vt:i4>326</vt:i4>
      </vt:variant>
      <vt:variant>
        <vt:i4>0</vt:i4>
      </vt:variant>
      <vt:variant>
        <vt:i4>5</vt:i4>
      </vt:variant>
      <vt:variant>
        <vt:lpwstr/>
      </vt:variant>
      <vt:variant>
        <vt:lpwstr>_Toc109717787</vt:lpwstr>
      </vt:variant>
      <vt:variant>
        <vt:i4>2031678</vt:i4>
      </vt:variant>
      <vt:variant>
        <vt:i4>320</vt:i4>
      </vt:variant>
      <vt:variant>
        <vt:i4>0</vt:i4>
      </vt:variant>
      <vt:variant>
        <vt:i4>5</vt:i4>
      </vt:variant>
      <vt:variant>
        <vt:lpwstr/>
      </vt:variant>
      <vt:variant>
        <vt:lpwstr>_Toc109717786</vt:lpwstr>
      </vt:variant>
      <vt:variant>
        <vt:i4>2031678</vt:i4>
      </vt:variant>
      <vt:variant>
        <vt:i4>314</vt:i4>
      </vt:variant>
      <vt:variant>
        <vt:i4>0</vt:i4>
      </vt:variant>
      <vt:variant>
        <vt:i4>5</vt:i4>
      </vt:variant>
      <vt:variant>
        <vt:lpwstr/>
      </vt:variant>
      <vt:variant>
        <vt:lpwstr>_Toc109717785</vt:lpwstr>
      </vt:variant>
      <vt:variant>
        <vt:i4>2031678</vt:i4>
      </vt:variant>
      <vt:variant>
        <vt:i4>308</vt:i4>
      </vt:variant>
      <vt:variant>
        <vt:i4>0</vt:i4>
      </vt:variant>
      <vt:variant>
        <vt:i4>5</vt:i4>
      </vt:variant>
      <vt:variant>
        <vt:lpwstr/>
      </vt:variant>
      <vt:variant>
        <vt:lpwstr>_Toc109717784</vt:lpwstr>
      </vt:variant>
      <vt:variant>
        <vt:i4>2031678</vt:i4>
      </vt:variant>
      <vt:variant>
        <vt:i4>302</vt:i4>
      </vt:variant>
      <vt:variant>
        <vt:i4>0</vt:i4>
      </vt:variant>
      <vt:variant>
        <vt:i4>5</vt:i4>
      </vt:variant>
      <vt:variant>
        <vt:lpwstr/>
      </vt:variant>
      <vt:variant>
        <vt:lpwstr>_Toc109717783</vt:lpwstr>
      </vt:variant>
      <vt:variant>
        <vt:i4>2031678</vt:i4>
      </vt:variant>
      <vt:variant>
        <vt:i4>296</vt:i4>
      </vt:variant>
      <vt:variant>
        <vt:i4>0</vt:i4>
      </vt:variant>
      <vt:variant>
        <vt:i4>5</vt:i4>
      </vt:variant>
      <vt:variant>
        <vt:lpwstr/>
      </vt:variant>
      <vt:variant>
        <vt:lpwstr>_Toc109717782</vt:lpwstr>
      </vt:variant>
      <vt:variant>
        <vt:i4>2031678</vt:i4>
      </vt:variant>
      <vt:variant>
        <vt:i4>290</vt:i4>
      </vt:variant>
      <vt:variant>
        <vt:i4>0</vt:i4>
      </vt:variant>
      <vt:variant>
        <vt:i4>5</vt:i4>
      </vt:variant>
      <vt:variant>
        <vt:lpwstr/>
      </vt:variant>
      <vt:variant>
        <vt:lpwstr>_Toc109717781</vt:lpwstr>
      </vt:variant>
      <vt:variant>
        <vt:i4>2031678</vt:i4>
      </vt:variant>
      <vt:variant>
        <vt:i4>284</vt:i4>
      </vt:variant>
      <vt:variant>
        <vt:i4>0</vt:i4>
      </vt:variant>
      <vt:variant>
        <vt:i4>5</vt:i4>
      </vt:variant>
      <vt:variant>
        <vt:lpwstr/>
      </vt:variant>
      <vt:variant>
        <vt:lpwstr>_Toc109717780</vt:lpwstr>
      </vt:variant>
      <vt:variant>
        <vt:i4>1048638</vt:i4>
      </vt:variant>
      <vt:variant>
        <vt:i4>278</vt:i4>
      </vt:variant>
      <vt:variant>
        <vt:i4>0</vt:i4>
      </vt:variant>
      <vt:variant>
        <vt:i4>5</vt:i4>
      </vt:variant>
      <vt:variant>
        <vt:lpwstr/>
      </vt:variant>
      <vt:variant>
        <vt:lpwstr>_Toc109717779</vt:lpwstr>
      </vt:variant>
      <vt:variant>
        <vt:i4>1048638</vt:i4>
      </vt:variant>
      <vt:variant>
        <vt:i4>272</vt:i4>
      </vt:variant>
      <vt:variant>
        <vt:i4>0</vt:i4>
      </vt:variant>
      <vt:variant>
        <vt:i4>5</vt:i4>
      </vt:variant>
      <vt:variant>
        <vt:lpwstr/>
      </vt:variant>
      <vt:variant>
        <vt:lpwstr>_Toc109717778</vt:lpwstr>
      </vt:variant>
      <vt:variant>
        <vt:i4>1048638</vt:i4>
      </vt:variant>
      <vt:variant>
        <vt:i4>266</vt:i4>
      </vt:variant>
      <vt:variant>
        <vt:i4>0</vt:i4>
      </vt:variant>
      <vt:variant>
        <vt:i4>5</vt:i4>
      </vt:variant>
      <vt:variant>
        <vt:lpwstr/>
      </vt:variant>
      <vt:variant>
        <vt:lpwstr>_Toc109717777</vt:lpwstr>
      </vt:variant>
      <vt:variant>
        <vt:i4>1048638</vt:i4>
      </vt:variant>
      <vt:variant>
        <vt:i4>260</vt:i4>
      </vt:variant>
      <vt:variant>
        <vt:i4>0</vt:i4>
      </vt:variant>
      <vt:variant>
        <vt:i4>5</vt:i4>
      </vt:variant>
      <vt:variant>
        <vt:lpwstr/>
      </vt:variant>
      <vt:variant>
        <vt:lpwstr>_Toc109717776</vt:lpwstr>
      </vt:variant>
      <vt:variant>
        <vt:i4>1048638</vt:i4>
      </vt:variant>
      <vt:variant>
        <vt:i4>254</vt:i4>
      </vt:variant>
      <vt:variant>
        <vt:i4>0</vt:i4>
      </vt:variant>
      <vt:variant>
        <vt:i4>5</vt:i4>
      </vt:variant>
      <vt:variant>
        <vt:lpwstr/>
      </vt:variant>
      <vt:variant>
        <vt:lpwstr>_Toc109717775</vt:lpwstr>
      </vt:variant>
      <vt:variant>
        <vt:i4>1048638</vt:i4>
      </vt:variant>
      <vt:variant>
        <vt:i4>248</vt:i4>
      </vt:variant>
      <vt:variant>
        <vt:i4>0</vt:i4>
      </vt:variant>
      <vt:variant>
        <vt:i4>5</vt:i4>
      </vt:variant>
      <vt:variant>
        <vt:lpwstr/>
      </vt:variant>
      <vt:variant>
        <vt:lpwstr>_Toc109717774</vt:lpwstr>
      </vt:variant>
      <vt:variant>
        <vt:i4>1048638</vt:i4>
      </vt:variant>
      <vt:variant>
        <vt:i4>242</vt:i4>
      </vt:variant>
      <vt:variant>
        <vt:i4>0</vt:i4>
      </vt:variant>
      <vt:variant>
        <vt:i4>5</vt:i4>
      </vt:variant>
      <vt:variant>
        <vt:lpwstr/>
      </vt:variant>
      <vt:variant>
        <vt:lpwstr>_Toc109717773</vt:lpwstr>
      </vt:variant>
      <vt:variant>
        <vt:i4>1048638</vt:i4>
      </vt:variant>
      <vt:variant>
        <vt:i4>236</vt:i4>
      </vt:variant>
      <vt:variant>
        <vt:i4>0</vt:i4>
      </vt:variant>
      <vt:variant>
        <vt:i4>5</vt:i4>
      </vt:variant>
      <vt:variant>
        <vt:lpwstr/>
      </vt:variant>
      <vt:variant>
        <vt:lpwstr>_Toc109717772</vt:lpwstr>
      </vt:variant>
      <vt:variant>
        <vt:i4>1048638</vt:i4>
      </vt:variant>
      <vt:variant>
        <vt:i4>230</vt:i4>
      </vt:variant>
      <vt:variant>
        <vt:i4>0</vt:i4>
      </vt:variant>
      <vt:variant>
        <vt:i4>5</vt:i4>
      </vt:variant>
      <vt:variant>
        <vt:lpwstr/>
      </vt:variant>
      <vt:variant>
        <vt:lpwstr>_Toc109717771</vt:lpwstr>
      </vt:variant>
      <vt:variant>
        <vt:i4>1048638</vt:i4>
      </vt:variant>
      <vt:variant>
        <vt:i4>224</vt:i4>
      </vt:variant>
      <vt:variant>
        <vt:i4>0</vt:i4>
      </vt:variant>
      <vt:variant>
        <vt:i4>5</vt:i4>
      </vt:variant>
      <vt:variant>
        <vt:lpwstr/>
      </vt:variant>
      <vt:variant>
        <vt:lpwstr>_Toc109717770</vt:lpwstr>
      </vt:variant>
      <vt:variant>
        <vt:i4>1114174</vt:i4>
      </vt:variant>
      <vt:variant>
        <vt:i4>218</vt:i4>
      </vt:variant>
      <vt:variant>
        <vt:i4>0</vt:i4>
      </vt:variant>
      <vt:variant>
        <vt:i4>5</vt:i4>
      </vt:variant>
      <vt:variant>
        <vt:lpwstr/>
      </vt:variant>
      <vt:variant>
        <vt:lpwstr>_Toc109717769</vt:lpwstr>
      </vt:variant>
      <vt:variant>
        <vt:i4>1114174</vt:i4>
      </vt:variant>
      <vt:variant>
        <vt:i4>212</vt:i4>
      </vt:variant>
      <vt:variant>
        <vt:i4>0</vt:i4>
      </vt:variant>
      <vt:variant>
        <vt:i4>5</vt:i4>
      </vt:variant>
      <vt:variant>
        <vt:lpwstr/>
      </vt:variant>
      <vt:variant>
        <vt:lpwstr>_Toc109717768</vt:lpwstr>
      </vt:variant>
      <vt:variant>
        <vt:i4>1114174</vt:i4>
      </vt:variant>
      <vt:variant>
        <vt:i4>206</vt:i4>
      </vt:variant>
      <vt:variant>
        <vt:i4>0</vt:i4>
      </vt:variant>
      <vt:variant>
        <vt:i4>5</vt:i4>
      </vt:variant>
      <vt:variant>
        <vt:lpwstr/>
      </vt:variant>
      <vt:variant>
        <vt:lpwstr>_Toc109717767</vt:lpwstr>
      </vt:variant>
      <vt:variant>
        <vt:i4>1114174</vt:i4>
      </vt:variant>
      <vt:variant>
        <vt:i4>200</vt:i4>
      </vt:variant>
      <vt:variant>
        <vt:i4>0</vt:i4>
      </vt:variant>
      <vt:variant>
        <vt:i4>5</vt:i4>
      </vt:variant>
      <vt:variant>
        <vt:lpwstr/>
      </vt:variant>
      <vt:variant>
        <vt:lpwstr>_Toc109717766</vt:lpwstr>
      </vt:variant>
      <vt:variant>
        <vt:i4>1114174</vt:i4>
      </vt:variant>
      <vt:variant>
        <vt:i4>194</vt:i4>
      </vt:variant>
      <vt:variant>
        <vt:i4>0</vt:i4>
      </vt:variant>
      <vt:variant>
        <vt:i4>5</vt:i4>
      </vt:variant>
      <vt:variant>
        <vt:lpwstr/>
      </vt:variant>
      <vt:variant>
        <vt:lpwstr>_Toc109717765</vt:lpwstr>
      </vt:variant>
      <vt:variant>
        <vt:i4>1114174</vt:i4>
      </vt:variant>
      <vt:variant>
        <vt:i4>188</vt:i4>
      </vt:variant>
      <vt:variant>
        <vt:i4>0</vt:i4>
      </vt:variant>
      <vt:variant>
        <vt:i4>5</vt:i4>
      </vt:variant>
      <vt:variant>
        <vt:lpwstr/>
      </vt:variant>
      <vt:variant>
        <vt:lpwstr>_Toc109717764</vt:lpwstr>
      </vt:variant>
      <vt:variant>
        <vt:i4>1114174</vt:i4>
      </vt:variant>
      <vt:variant>
        <vt:i4>182</vt:i4>
      </vt:variant>
      <vt:variant>
        <vt:i4>0</vt:i4>
      </vt:variant>
      <vt:variant>
        <vt:i4>5</vt:i4>
      </vt:variant>
      <vt:variant>
        <vt:lpwstr/>
      </vt:variant>
      <vt:variant>
        <vt:lpwstr>_Toc109717763</vt:lpwstr>
      </vt:variant>
      <vt:variant>
        <vt:i4>1114174</vt:i4>
      </vt:variant>
      <vt:variant>
        <vt:i4>176</vt:i4>
      </vt:variant>
      <vt:variant>
        <vt:i4>0</vt:i4>
      </vt:variant>
      <vt:variant>
        <vt:i4>5</vt:i4>
      </vt:variant>
      <vt:variant>
        <vt:lpwstr/>
      </vt:variant>
      <vt:variant>
        <vt:lpwstr>_Toc109717762</vt:lpwstr>
      </vt:variant>
      <vt:variant>
        <vt:i4>1114174</vt:i4>
      </vt:variant>
      <vt:variant>
        <vt:i4>170</vt:i4>
      </vt:variant>
      <vt:variant>
        <vt:i4>0</vt:i4>
      </vt:variant>
      <vt:variant>
        <vt:i4>5</vt:i4>
      </vt:variant>
      <vt:variant>
        <vt:lpwstr/>
      </vt:variant>
      <vt:variant>
        <vt:lpwstr>_Toc109717761</vt:lpwstr>
      </vt:variant>
      <vt:variant>
        <vt:i4>1114174</vt:i4>
      </vt:variant>
      <vt:variant>
        <vt:i4>164</vt:i4>
      </vt:variant>
      <vt:variant>
        <vt:i4>0</vt:i4>
      </vt:variant>
      <vt:variant>
        <vt:i4>5</vt:i4>
      </vt:variant>
      <vt:variant>
        <vt:lpwstr/>
      </vt:variant>
      <vt:variant>
        <vt:lpwstr>_Toc109717760</vt:lpwstr>
      </vt:variant>
      <vt:variant>
        <vt:i4>1179710</vt:i4>
      </vt:variant>
      <vt:variant>
        <vt:i4>158</vt:i4>
      </vt:variant>
      <vt:variant>
        <vt:i4>0</vt:i4>
      </vt:variant>
      <vt:variant>
        <vt:i4>5</vt:i4>
      </vt:variant>
      <vt:variant>
        <vt:lpwstr/>
      </vt:variant>
      <vt:variant>
        <vt:lpwstr>_Toc109717759</vt:lpwstr>
      </vt:variant>
      <vt:variant>
        <vt:i4>1179710</vt:i4>
      </vt:variant>
      <vt:variant>
        <vt:i4>152</vt:i4>
      </vt:variant>
      <vt:variant>
        <vt:i4>0</vt:i4>
      </vt:variant>
      <vt:variant>
        <vt:i4>5</vt:i4>
      </vt:variant>
      <vt:variant>
        <vt:lpwstr/>
      </vt:variant>
      <vt:variant>
        <vt:lpwstr>_Toc109717758</vt:lpwstr>
      </vt:variant>
      <vt:variant>
        <vt:i4>1179710</vt:i4>
      </vt:variant>
      <vt:variant>
        <vt:i4>146</vt:i4>
      </vt:variant>
      <vt:variant>
        <vt:i4>0</vt:i4>
      </vt:variant>
      <vt:variant>
        <vt:i4>5</vt:i4>
      </vt:variant>
      <vt:variant>
        <vt:lpwstr/>
      </vt:variant>
      <vt:variant>
        <vt:lpwstr>_Toc109717757</vt:lpwstr>
      </vt:variant>
      <vt:variant>
        <vt:i4>1179710</vt:i4>
      </vt:variant>
      <vt:variant>
        <vt:i4>140</vt:i4>
      </vt:variant>
      <vt:variant>
        <vt:i4>0</vt:i4>
      </vt:variant>
      <vt:variant>
        <vt:i4>5</vt:i4>
      </vt:variant>
      <vt:variant>
        <vt:lpwstr/>
      </vt:variant>
      <vt:variant>
        <vt:lpwstr>_Toc109717756</vt:lpwstr>
      </vt:variant>
      <vt:variant>
        <vt:i4>1179710</vt:i4>
      </vt:variant>
      <vt:variant>
        <vt:i4>134</vt:i4>
      </vt:variant>
      <vt:variant>
        <vt:i4>0</vt:i4>
      </vt:variant>
      <vt:variant>
        <vt:i4>5</vt:i4>
      </vt:variant>
      <vt:variant>
        <vt:lpwstr/>
      </vt:variant>
      <vt:variant>
        <vt:lpwstr>_Toc109717755</vt:lpwstr>
      </vt:variant>
      <vt:variant>
        <vt:i4>1179710</vt:i4>
      </vt:variant>
      <vt:variant>
        <vt:i4>128</vt:i4>
      </vt:variant>
      <vt:variant>
        <vt:i4>0</vt:i4>
      </vt:variant>
      <vt:variant>
        <vt:i4>5</vt:i4>
      </vt:variant>
      <vt:variant>
        <vt:lpwstr/>
      </vt:variant>
      <vt:variant>
        <vt:lpwstr>_Toc109717754</vt:lpwstr>
      </vt:variant>
      <vt:variant>
        <vt:i4>1179710</vt:i4>
      </vt:variant>
      <vt:variant>
        <vt:i4>122</vt:i4>
      </vt:variant>
      <vt:variant>
        <vt:i4>0</vt:i4>
      </vt:variant>
      <vt:variant>
        <vt:i4>5</vt:i4>
      </vt:variant>
      <vt:variant>
        <vt:lpwstr/>
      </vt:variant>
      <vt:variant>
        <vt:lpwstr>_Toc109717753</vt:lpwstr>
      </vt:variant>
      <vt:variant>
        <vt:i4>1179710</vt:i4>
      </vt:variant>
      <vt:variant>
        <vt:i4>116</vt:i4>
      </vt:variant>
      <vt:variant>
        <vt:i4>0</vt:i4>
      </vt:variant>
      <vt:variant>
        <vt:i4>5</vt:i4>
      </vt:variant>
      <vt:variant>
        <vt:lpwstr/>
      </vt:variant>
      <vt:variant>
        <vt:lpwstr>_Toc109717752</vt:lpwstr>
      </vt:variant>
      <vt:variant>
        <vt:i4>1179710</vt:i4>
      </vt:variant>
      <vt:variant>
        <vt:i4>110</vt:i4>
      </vt:variant>
      <vt:variant>
        <vt:i4>0</vt:i4>
      </vt:variant>
      <vt:variant>
        <vt:i4>5</vt:i4>
      </vt:variant>
      <vt:variant>
        <vt:lpwstr/>
      </vt:variant>
      <vt:variant>
        <vt:lpwstr>_Toc109717751</vt:lpwstr>
      </vt:variant>
      <vt:variant>
        <vt:i4>1179710</vt:i4>
      </vt:variant>
      <vt:variant>
        <vt:i4>104</vt:i4>
      </vt:variant>
      <vt:variant>
        <vt:i4>0</vt:i4>
      </vt:variant>
      <vt:variant>
        <vt:i4>5</vt:i4>
      </vt:variant>
      <vt:variant>
        <vt:lpwstr/>
      </vt:variant>
      <vt:variant>
        <vt:lpwstr>_Toc109717750</vt:lpwstr>
      </vt:variant>
      <vt:variant>
        <vt:i4>1245246</vt:i4>
      </vt:variant>
      <vt:variant>
        <vt:i4>98</vt:i4>
      </vt:variant>
      <vt:variant>
        <vt:i4>0</vt:i4>
      </vt:variant>
      <vt:variant>
        <vt:i4>5</vt:i4>
      </vt:variant>
      <vt:variant>
        <vt:lpwstr/>
      </vt:variant>
      <vt:variant>
        <vt:lpwstr>_Toc109717749</vt:lpwstr>
      </vt:variant>
      <vt:variant>
        <vt:i4>1245246</vt:i4>
      </vt:variant>
      <vt:variant>
        <vt:i4>92</vt:i4>
      </vt:variant>
      <vt:variant>
        <vt:i4>0</vt:i4>
      </vt:variant>
      <vt:variant>
        <vt:i4>5</vt:i4>
      </vt:variant>
      <vt:variant>
        <vt:lpwstr/>
      </vt:variant>
      <vt:variant>
        <vt:lpwstr>_Toc109717748</vt:lpwstr>
      </vt:variant>
      <vt:variant>
        <vt:i4>1245246</vt:i4>
      </vt:variant>
      <vt:variant>
        <vt:i4>86</vt:i4>
      </vt:variant>
      <vt:variant>
        <vt:i4>0</vt:i4>
      </vt:variant>
      <vt:variant>
        <vt:i4>5</vt:i4>
      </vt:variant>
      <vt:variant>
        <vt:lpwstr/>
      </vt:variant>
      <vt:variant>
        <vt:lpwstr>_Toc109717747</vt:lpwstr>
      </vt:variant>
      <vt:variant>
        <vt:i4>1245246</vt:i4>
      </vt:variant>
      <vt:variant>
        <vt:i4>80</vt:i4>
      </vt:variant>
      <vt:variant>
        <vt:i4>0</vt:i4>
      </vt:variant>
      <vt:variant>
        <vt:i4>5</vt:i4>
      </vt:variant>
      <vt:variant>
        <vt:lpwstr/>
      </vt:variant>
      <vt:variant>
        <vt:lpwstr>_Toc109717746</vt:lpwstr>
      </vt:variant>
      <vt:variant>
        <vt:i4>1245246</vt:i4>
      </vt:variant>
      <vt:variant>
        <vt:i4>74</vt:i4>
      </vt:variant>
      <vt:variant>
        <vt:i4>0</vt:i4>
      </vt:variant>
      <vt:variant>
        <vt:i4>5</vt:i4>
      </vt:variant>
      <vt:variant>
        <vt:lpwstr/>
      </vt:variant>
      <vt:variant>
        <vt:lpwstr>_Toc109717745</vt:lpwstr>
      </vt:variant>
      <vt:variant>
        <vt:i4>1245246</vt:i4>
      </vt:variant>
      <vt:variant>
        <vt:i4>68</vt:i4>
      </vt:variant>
      <vt:variant>
        <vt:i4>0</vt:i4>
      </vt:variant>
      <vt:variant>
        <vt:i4>5</vt:i4>
      </vt:variant>
      <vt:variant>
        <vt:lpwstr/>
      </vt:variant>
      <vt:variant>
        <vt:lpwstr>_Toc109717744</vt:lpwstr>
      </vt:variant>
      <vt:variant>
        <vt:i4>1245246</vt:i4>
      </vt:variant>
      <vt:variant>
        <vt:i4>62</vt:i4>
      </vt:variant>
      <vt:variant>
        <vt:i4>0</vt:i4>
      </vt:variant>
      <vt:variant>
        <vt:i4>5</vt:i4>
      </vt:variant>
      <vt:variant>
        <vt:lpwstr/>
      </vt:variant>
      <vt:variant>
        <vt:lpwstr>_Toc109717743</vt:lpwstr>
      </vt:variant>
      <vt:variant>
        <vt:i4>1245246</vt:i4>
      </vt:variant>
      <vt:variant>
        <vt:i4>56</vt:i4>
      </vt:variant>
      <vt:variant>
        <vt:i4>0</vt:i4>
      </vt:variant>
      <vt:variant>
        <vt:i4>5</vt:i4>
      </vt:variant>
      <vt:variant>
        <vt:lpwstr/>
      </vt:variant>
      <vt:variant>
        <vt:lpwstr>_Toc109717742</vt:lpwstr>
      </vt:variant>
      <vt:variant>
        <vt:i4>1245246</vt:i4>
      </vt:variant>
      <vt:variant>
        <vt:i4>50</vt:i4>
      </vt:variant>
      <vt:variant>
        <vt:i4>0</vt:i4>
      </vt:variant>
      <vt:variant>
        <vt:i4>5</vt:i4>
      </vt:variant>
      <vt:variant>
        <vt:lpwstr/>
      </vt:variant>
      <vt:variant>
        <vt:lpwstr>_Toc109717741</vt:lpwstr>
      </vt:variant>
      <vt:variant>
        <vt:i4>1245246</vt:i4>
      </vt:variant>
      <vt:variant>
        <vt:i4>44</vt:i4>
      </vt:variant>
      <vt:variant>
        <vt:i4>0</vt:i4>
      </vt:variant>
      <vt:variant>
        <vt:i4>5</vt:i4>
      </vt:variant>
      <vt:variant>
        <vt:lpwstr/>
      </vt:variant>
      <vt:variant>
        <vt:lpwstr>_Toc109717740</vt:lpwstr>
      </vt:variant>
      <vt:variant>
        <vt:i4>1310782</vt:i4>
      </vt:variant>
      <vt:variant>
        <vt:i4>38</vt:i4>
      </vt:variant>
      <vt:variant>
        <vt:i4>0</vt:i4>
      </vt:variant>
      <vt:variant>
        <vt:i4>5</vt:i4>
      </vt:variant>
      <vt:variant>
        <vt:lpwstr/>
      </vt:variant>
      <vt:variant>
        <vt:lpwstr>_Toc109717739</vt:lpwstr>
      </vt:variant>
      <vt:variant>
        <vt:i4>1310782</vt:i4>
      </vt:variant>
      <vt:variant>
        <vt:i4>32</vt:i4>
      </vt:variant>
      <vt:variant>
        <vt:i4>0</vt:i4>
      </vt:variant>
      <vt:variant>
        <vt:i4>5</vt:i4>
      </vt:variant>
      <vt:variant>
        <vt:lpwstr/>
      </vt:variant>
      <vt:variant>
        <vt:lpwstr>_Toc109717738</vt:lpwstr>
      </vt:variant>
      <vt:variant>
        <vt:i4>1310782</vt:i4>
      </vt:variant>
      <vt:variant>
        <vt:i4>26</vt:i4>
      </vt:variant>
      <vt:variant>
        <vt:i4>0</vt:i4>
      </vt:variant>
      <vt:variant>
        <vt:i4>5</vt:i4>
      </vt:variant>
      <vt:variant>
        <vt:lpwstr/>
      </vt:variant>
      <vt:variant>
        <vt:lpwstr>_Toc109717737</vt:lpwstr>
      </vt:variant>
      <vt:variant>
        <vt:i4>1310782</vt:i4>
      </vt:variant>
      <vt:variant>
        <vt:i4>20</vt:i4>
      </vt:variant>
      <vt:variant>
        <vt:i4>0</vt:i4>
      </vt:variant>
      <vt:variant>
        <vt:i4>5</vt:i4>
      </vt:variant>
      <vt:variant>
        <vt:lpwstr/>
      </vt:variant>
      <vt:variant>
        <vt:lpwstr>_Toc109717736</vt:lpwstr>
      </vt:variant>
      <vt:variant>
        <vt:i4>1310782</vt:i4>
      </vt:variant>
      <vt:variant>
        <vt:i4>14</vt:i4>
      </vt:variant>
      <vt:variant>
        <vt:i4>0</vt:i4>
      </vt:variant>
      <vt:variant>
        <vt:i4>5</vt:i4>
      </vt:variant>
      <vt:variant>
        <vt:lpwstr/>
      </vt:variant>
      <vt:variant>
        <vt:lpwstr>_Toc109717735</vt:lpwstr>
      </vt:variant>
      <vt:variant>
        <vt:i4>1310782</vt:i4>
      </vt:variant>
      <vt:variant>
        <vt:i4>8</vt:i4>
      </vt:variant>
      <vt:variant>
        <vt:i4>0</vt:i4>
      </vt:variant>
      <vt:variant>
        <vt:i4>5</vt:i4>
      </vt:variant>
      <vt:variant>
        <vt:lpwstr/>
      </vt:variant>
      <vt:variant>
        <vt:lpwstr>_Toc109717734</vt:lpwstr>
      </vt:variant>
      <vt:variant>
        <vt:i4>1310782</vt:i4>
      </vt:variant>
      <vt:variant>
        <vt:i4>2</vt:i4>
      </vt:variant>
      <vt:variant>
        <vt:i4>0</vt:i4>
      </vt:variant>
      <vt:variant>
        <vt:i4>5</vt:i4>
      </vt:variant>
      <vt:variant>
        <vt:lpwstr/>
      </vt:variant>
      <vt:variant>
        <vt:lpwstr>_Toc109717733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User</dc:creator>
  <cp:keywords/>
  <dc:description/>
  <cp:lastModifiedBy>Fred Combs</cp:lastModifiedBy>
  <cp:revision>2</cp:revision>
  <cp:lastPrinted>2019-09-30T14:42:00Z</cp:lastPrinted>
  <dcterms:created xsi:type="dcterms:W3CDTF">2022-08-25T16:26:00Z</dcterms:created>
  <dcterms:modified xsi:type="dcterms:W3CDTF">2022-08-25T16:26:00Z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0x01010028AFDF40D1412748B48AF16593CF138B</vt:lpwstr>
  </property>
  <property fmtid="{D5CDD505-2E9C-101B-9397-08002B2CF9AE}" pid="3" name="MediaServiceImageTags">
    <vt:lpwstr/>
  </property>
</Properties>
</file>